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8A9" w:rsidRPr="007751D5" w:rsidRDefault="00B53C30" w:rsidP="004A1A55">
      <w:pPr>
        <w:widowControl/>
        <w:shd w:val="clear" w:color="auto" w:fill="FFFFFF"/>
        <w:adjustRightInd w:val="0"/>
        <w:snapToGrid w:val="0"/>
        <w:spacing w:line="620" w:lineRule="atLeast"/>
        <w:jc w:val="center"/>
        <w:rPr>
          <w:rFonts w:ascii="华文中宋" w:eastAsia="华文中宋" w:hAnsi="华文中宋" w:cs="宋体"/>
          <w:b/>
          <w:bCs/>
          <w:kern w:val="0"/>
          <w:sz w:val="44"/>
          <w:szCs w:val="44"/>
        </w:rPr>
      </w:pPr>
      <w:r w:rsidRPr="003F57D7">
        <w:rPr>
          <w:rFonts w:ascii="华文中宋" w:eastAsia="华文中宋" w:hAnsi="华文中宋" w:cs="宋体"/>
          <w:b/>
          <w:bCs/>
          <w:kern w:val="0"/>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3F57D7" w:rsidRPr="003F57D7">
        <w:rPr>
          <w:rFonts w:ascii="华文中宋" w:eastAsia="华文中宋" w:hAnsi="华文中宋" w:cs="宋体"/>
          <w:b/>
          <w:bCs/>
          <w:kern w:val="0"/>
          <w:sz w:val="44"/>
          <w:szCs w:val="44"/>
        </w:rPr>
        <w:instrText>ADDIN CNKISM.UserStyle</w:instrText>
      </w:r>
      <w:r w:rsidRPr="003F57D7">
        <w:rPr>
          <w:rFonts w:ascii="华文中宋" w:eastAsia="华文中宋" w:hAnsi="华文中宋" w:cs="宋体"/>
          <w:b/>
          <w:bCs/>
          <w:kern w:val="0"/>
          <w:sz w:val="44"/>
          <w:szCs w:val="44"/>
        </w:rPr>
      </w:r>
      <w:r w:rsidRPr="003F57D7">
        <w:rPr>
          <w:rFonts w:ascii="华文中宋" w:eastAsia="华文中宋" w:hAnsi="华文中宋" w:cs="宋体"/>
          <w:b/>
          <w:bCs/>
          <w:kern w:val="0"/>
          <w:sz w:val="44"/>
          <w:szCs w:val="44"/>
        </w:rPr>
        <w:fldChar w:fldCharType="end"/>
      </w:r>
      <w:r w:rsidR="003F57D7" w:rsidRPr="003F57D7">
        <w:rPr>
          <w:rFonts w:ascii="华文中宋" w:eastAsia="华文中宋" w:hAnsi="华文中宋" w:cs="宋体" w:hint="eastAsia"/>
          <w:b/>
          <w:bCs/>
          <w:kern w:val="0"/>
          <w:sz w:val="44"/>
          <w:szCs w:val="44"/>
        </w:rPr>
        <w:t>国有资产评估管理办法</w:t>
      </w:r>
    </w:p>
    <w:p w:rsidR="00324178" w:rsidRPr="007751D5" w:rsidRDefault="005D5662" w:rsidP="004A1A55">
      <w:pPr>
        <w:widowControl/>
        <w:shd w:val="clear" w:color="auto" w:fill="FFFFFF"/>
        <w:adjustRightInd w:val="0"/>
        <w:snapToGrid w:val="0"/>
        <w:spacing w:line="620" w:lineRule="atLeast"/>
        <w:jc w:val="center"/>
        <w:rPr>
          <w:rFonts w:ascii="华文中宋" w:eastAsia="华文中宋" w:hAnsi="华文中宋" w:cs="宋体"/>
          <w:b/>
          <w:bCs/>
          <w:kern w:val="0"/>
          <w:sz w:val="44"/>
          <w:szCs w:val="44"/>
        </w:rPr>
      </w:pPr>
      <w:r w:rsidRPr="005D5662">
        <w:rPr>
          <w:rFonts w:ascii="华文中宋" w:eastAsia="华文中宋" w:hAnsi="华文中宋" w:cs="宋体" w:hint="eastAsia"/>
          <w:b/>
          <w:bCs/>
          <w:kern w:val="0"/>
          <w:sz w:val="44"/>
          <w:szCs w:val="44"/>
        </w:rPr>
        <w:t>（公开征求意见稿）</w:t>
      </w:r>
    </w:p>
    <w:p w:rsidR="004A1A55" w:rsidRPr="007751D5" w:rsidRDefault="004A1A55" w:rsidP="004A1A55">
      <w:pPr>
        <w:widowControl/>
        <w:shd w:val="clear" w:color="auto" w:fill="FFFFFF"/>
        <w:adjustRightInd w:val="0"/>
        <w:snapToGrid w:val="0"/>
        <w:spacing w:line="620" w:lineRule="atLeast"/>
        <w:jc w:val="center"/>
        <w:rPr>
          <w:rFonts w:ascii="仿宋_GB2312" w:eastAsia="仿宋_GB2312" w:hAnsi="Simsun" w:cs="宋体" w:hint="eastAsia"/>
          <w:kern w:val="0"/>
          <w:sz w:val="32"/>
          <w:szCs w:val="32"/>
        </w:rPr>
      </w:pPr>
    </w:p>
    <w:p w:rsidR="00324178" w:rsidRPr="007751D5" w:rsidRDefault="00102853" w:rsidP="004A1A55">
      <w:pPr>
        <w:pStyle w:val="2"/>
        <w:spacing w:before="0" w:after="0" w:line="620" w:lineRule="atLeast"/>
        <w:jc w:val="center"/>
        <w:rPr>
          <w:rFonts w:ascii="黑体" w:eastAsia="黑体" w:hAnsi="黑体"/>
        </w:rPr>
      </w:pPr>
      <w:r w:rsidRPr="007751D5">
        <w:rPr>
          <w:rFonts w:ascii="黑体" w:eastAsia="黑体" w:hAnsi="黑体" w:hint="eastAsia"/>
        </w:rPr>
        <w:t>第一章　总则</w:t>
      </w:r>
    </w:p>
    <w:p w:rsidR="00102853" w:rsidRPr="007751D5" w:rsidRDefault="00102853" w:rsidP="00277143">
      <w:pPr>
        <w:adjustRightInd w:val="0"/>
        <w:snapToGrid w:val="0"/>
        <w:spacing w:line="620" w:lineRule="atLeast"/>
        <w:ind w:firstLineChars="201" w:firstLine="646"/>
        <w:rPr>
          <w:rFonts w:ascii="仿宋_GB2312" w:eastAsia="仿宋_GB2312" w:hAnsi="仿宋" w:cs="宋体"/>
          <w:kern w:val="0"/>
          <w:sz w:val="32"/>
          <w:szCs w:val="32"/>
        </w:rPr>
      </w:pPr>
      <w:r w:rsidRPr="007751D5">
        <w:rPr>
          <w:rFonts w:ascii="仿宋_GB2312" w:eastAsia="仿宋_GB2312" w:hAnsi="仿宋" w:hint="eastAsia"/>
          <w:b/>
          <w:sz w:val="32"/>
          <w:szCs w:val="32"/>
        </w:rPr>
        <w:t>第一条</w:t>
      </w:r>
      <w:r w:rsidR="00332214">
        <w:rPr>
          <w:rFonts w:ascii="仿宋_GB2312" w:eastAsia="仿宋_GB2312" w:hAnsi="仿宋" w:hint="eastAsia"/>
          <w:b/>
          <w:sz w:val="32"/>
          <w:szCs w:val="32"/>
        </w:rPr>
        <w:t xml:space="preserve"> </w:t>
      </w:r>
      <w:r w:rsidR="007A2179">
        <w:rPr>
          <w:rFonts w:ascii="仿宋_GB2312" w:eastAsia="仿宋_GB2312" w:hAnsi="仿宋" w:cs="宋体" w:hint="eastAsia"/>
          <w:kern w:val="0"/>
          <w:sz w:val="32"/>
          <w:szCs w:val="32"/>
        </w:rPr>
        <w:t>为加强国有资产管理，规范国有资产评估行为，有效防止国有资产流失，根据</w:t>
      </w:r>
      <w:r w:rsidR="00B61697">
        <w:rPr>
          <w:rFonts w:ascii="仿宋_GB2312" w:eastAsia="仿宋_GB2312" w:hAnsi="仿宋" w:cs="宋体" w:hint="eastAsia"/>
          <w:kern w:val="0"/>
          <w:sz w:val="32"/>
          <w:szCs w:val="32"/>
        </w:rPr>
        <w:t>《中华人民共和国企业国有资产法》</w:t>
      </w:r>
      <w:r w:rsidR="007A2179">
        <w:rPr>
          <w:rFonts w:ascii="仿宋_GB2312" w:eastAsia="仿宋_GB2312" w:hAnsi="仿宋" w:cs="宋体" w:hint="eastAsia"/>
          <w:kern w:val="0"/>
          <w:sz w:val="32"/>
          <w:szCs w:val="32"/>
        </w:rPr>
        <w:t>《中华人民共和国资产评估法》等相关法律</w:t>
      </w:r>
      <w:r w:rsidR="007470B1">
        <w:rPr>
          <w:rFonts w:ascii="仿宋_GB2312" w:eastAsia="仿宋_GB2312" w:hAnsi="仿宋" w:cs="宋体" w:hint="eastAsia"/>
          <w:kern w:val="0"/>
          <w:sz w:val="32"/>
          <w:szCs w:val="32"/>
        </w:rPr>
        <w:t>、行政</w:t>
      </w:r>
      <w:r w:rsidR="007A2179">
        <w:rPr>
          <w:rFonts w:ascii="仿宋_GB2312" w:eastAsia="仿宋_GB2312" w:hAnsi="仿宋" w:cs="宋体" w:hint="eastAsia"/>
          <w:kern w:val="0"/>
          <w:sz w:val="32"/>
          <w:szCs w:val="32"/>
        </w:rPr>
        <w:t>法规，制定本办法。</w:t>
      </w:r>
    </w:p>
    <w:p w:rsidR="00015B75" w:rsidRPr="007751D5" w:rsidRDefault="007A2179" w:rsidP="00277143">
      <w:pPr>
        <w:adjustRightInd w:val="0"/>
        <w:snapToGrid w:val="0"/>
        <w:spacing w:line="620" w:lineRule="atLeast"/>
        <w:ind w:firstLineChars="201" w:firstLine="646"/>
        <w:rPr>
          <w:rFonts w:ascii="仿宋_GB2312" w:eastAsia="仿宋_GB2312" w:hAnsi="仿宋" w:cs="宋体"/>
          <w:kern w:val="0"/>
          <w:sz w:val="32"/>
          <w:szCs w:val="32"/>
        </w:rPr>
      </w:pPr>
      <w:r>
        <w:rPr>
          <w:rFonts w:ascii="仿宋_GB2312" w:eastAsia="仿宋_GB2312" w:hAnsi="仿宋" w:hint="eastAsia"/>
          <w:b/>
          <w:sz w:val="32"/>
          <w:szCs w:val="32"/>
        </w:rPr>
        <w:t>第二条</w:t>
      </w:r>
      <w:r w:rsidR="00332214">
        <w:rPr>
          <w:rFonts w:ascii="仿宋_GB2312" w:eastAsia="仿宋_GB2312" w:hAnsi="仿宋" w:hint="eastAsia"/>
          <w:b/>
          <w:sz w:val="32"/>
          <w:szCs w:val="32"/>
        </w:rPr>
        <w:t xml:space="preserve"> </w:t>
      </w:r>
      <w:r w:rsidR="00015B75">
        <w:rPr>
          <w:rFonts w:ascii="仿宋_GB2312" w:eastAsia="仿宋_GB2312" w:hAnsi="仿宋" w:cs="宋体"/>
          <w:kern w:val="0"/>
          <w:sz w:val="32"/>
          <w:szCs w:val="32"/>
        </w:rPr>
        <w:t>本办法所称国有资产评估，是指评估机构</w:t>
      </w:r>
      <w:r w:rsidR="00015B75">
        <w:rPr>
          <w:rFonts w:ascii="仿宋_GB2312" w:eastAsia="仿宋_GB2312" w:hAnsi="仿宋" w:cs="宋体" w:hint="eastAsia"/>
          <w:kern w:val="0"/>
          <w:sz w:val="32"/>
          <w:szCs w:val="32"/>
        </w:rPr>
        <w:t>根据委托，对国有单位相关经济行为所涉及的国有资产或者非国有资产的经济权益进行评定、估算，并出具评估报告的专业服务行为。</w:t>
      </w:r>
    </w:p>
    <w:p w:rsidR="00102853" w:rsidRPr="007751D5" w:rsidRDefault="00015B75" w:rsidP="00277143">
      <w:pPr>
        <w:adjustRightInd w:val="0"/>
        <w:snapToGrid w:val="0"/>
        <w:spacing w:line="620" w:lineRule="atLeast"/>
        <w:ind w:firstLineChars="201" w:firstLine="643"/>
        <w:rPr>
          <w:rFonts w:ascii="仿宋_GB2312" w:eastAsia="仿宋_GB2312" w:hAnsi="仿宋" w:cs="宋体"/>
          <w:kern w:val="0"/>
          <w:sz w:val="32"/>
          <w:szCs w:val="32"/>
        </w:rPr>
      </w:pPr>
      <w:r>
        <w:rPr>
          <w:rFonts w:ascii="仿宋_GB2312" w:eastAsia="仿宋_GB2312" w:hAnsi="仿宋" w:cs="宋体" w:hint="eastAsia"/>
          <w:kern w:val="0"/>
          <w:sz w:val="32"/>
          <w:szCs w:val="32"/>
        </w:rPr>
        <w:t>本办法所称国有单位，是指政府部门、机构、事业单位，国有及国有控股企业、国有实际控制企业、政府投资基金等国有资产产权持有单位。</w:t>
      </w:r>
    </w:p>
    <w:p w:rsidR="00015B75" w:rsidRPr="007751D5" w:rsidRDefault="007A2179" w:rsidP="00277143">
      <w:pPr>
        <w:adjustRightInd w:val="0"/>
        <w:snapToGrid w:val="0"/>
        <w:spacing w:line="620" w:lineRule="atLeast"/>
        <w:ind w:firstLineChars="201" w:firstLine="646"/>
        <w:rPr>
          <w:rFonts w:ascii="仿宋_GB2312" w:eastAsia="仿宋_GB2312" w:hAnsi="仿宋" w:cs="宋体"/>
          <w:kern w:val="0"/>
          <w:sz w:val="32"/>
          <w:szCs w:val="32"/>
        </w:rPr>
      </w:pPr>
      <w:r>
        <w:rPr>
          <w:rFonts w:ascii="仿宋_GB2312" w:eastAsia="仿宋_GB2312" w:hAnsi="仿宋" w:hint="eastAsia"/>
          <w:b/>
          <w:sz w:val="32"/>
          <w:szCs w:val="32"/>
        </w:rPr>
        <w:t>第三条</w:t>
      </w:r>
      <w:r w:rsidR="00332214">
        <w:rPr>
          <w:rFonts w:ascii="仿宋_GB2312" w:eastAsia="仿宋_GB2312" w:hAnsi="仿宋" w:hint="eastAsia"/>
          <w:b/>
          <w:sz w:val="32"/>
          <w:szCs w:val="32"/>
        </w:rPr>
        <w:t xml:space="preserve"> </w:t>
      </w:r>
      <w:r w:rsidR="00015B75">
        <w:rPr>
          <w:rFonts w:ascii="仿宋_GB2312" w:eastAsia="仿宋_GB2312" w:hAnsi="仿宋" w:hint="eastAsia"/>
          <w:sz w:val="32"/>
          <w:szCs w:val="32"/>
        </w:rPr>
        <w:t>国有资产评</w:t>
      </w:r>
      <w:r w:rsidR="00015B75" w:rsidRPr="003F57D7">
        <w:rPr>
          <w:rFonts w:ascii="仿宋_GB2312" w:eastAsia="仿宋_GB2312" w:hAnsi="仿宋" w:hint="eastAsia"/>
          <w:sz w:val="32"/>
          <w:szCs w:val="32"/>
        </w:rPr>
        <w:t>估业务属于法定</w:t>
      </w:r>
      <w:r w:rsidR="00015B75" w:rsidRPr="0017325F">
        <w:rPr>
          <w:rFonts w:ascii="仿宋_GB2312" w:eastAsia="仿宋_GB2312" w:hAnsi="仿宋" w:hint="eastAsia"/>
          <w:sz w:val="32"/>
          <w:szCs w:val="32"/>
        </w:rPr>
        <w:t>资产</w:t>
      </w:r>
      <w:r w:rsidR="00015B75" w:rsidRPr="003F57D7">
        <w:rPr>
          <w:rFonts w:ascii="仿宋_GB2312" w:eastAsia="仿宋_GB2312" w:hAnsi="仿宋" w:hint="eastAsia"/>
          <w:sz w:val="32"/>
          <w:szCs w:val="32"/>
        </w:rPr>
        <w:t>评估业务</w:t>
      </w:r>
      <w:r w:rsidR="00015B75">
        <w:rPr>
          <w:rFonts w:ascii="仿宋_GB2312" w:eastAsia="仿宋_GB2312" w:hAnsi="仿宋" w:hint="eastAsia"/>
          <w:sz w:val="32"/>
          <w:szCs w:val="32"/>
        </w:rPr>
        <w:t>。</w:t>
      </w:r>
      <w:r w:rsidR="00015B75" w:rsidRPr="003F57D7">
        <w:rPr>
          <w:rFonts w:ascii="仿宋_GB2312" w:eastAsia="仿宋_GB2312" w:hAnsi="仿宋" w:cs="宋体" w:hint="eastAsia"/>
          <w:kern w:val="0"/>
          <w:sz w:val="32"/>
          <w:szCs w:val="32"/>
        </w:rPr>
        <w:t>国有资产评估，除法律、行政法规另有规定外，适用本办法。</w:t>
      </w:r>
    </w:p>
    <w:p w:rsidR="00102853" w:rsidRPr="007751D5" w:rsidRDefault="007A2179" w:rsidP="00277143">
      <w:pPr>
        <w:adjustRightInd w:val="0"/>
        <w:snapToGrid w:val="0"/>
        <w:spacing w:line="620" w:lineRule="atLeast"/>
        <w:ind w:firstLineChars="201" w:firstLine="646"/>
        <w:rPr>
          <w:rFonts w:ascii="仿宋_GB2312" w:eastAsia="仿宋_GB2312" w:hAnsi="仿宋" w:cs="宋体"/>
          <w:kern w:val="0"/>
          <w:sz w:val="32"/>
          <w:szCs w:val="32"/>
        </w:rPr>
      </w:pPr>
      <w:r>
        <w:rPr>
          <w:rFonts w:ascii="仿宋_GB2312" w:eastAsia="仿宋_GB2312" w:hAnsi="仿宋" w:hint="eastAsia"/>
          <w:b/>
          <w:sz w:val="32"/>
          <w:szCs w:val="32"/>
        </w:rPr>
        <w:t>第</w:t>
      </w:r>
      <w:r w:rsidR="002A5A68">
        <w:rPr>
          <w:rFonts w:ascii="仿宋_GB2312" w:eastAsia="仿宋_GB2312" w:hAnsi="仿宋" w:hint="eastAsia"/>
          <w:b/>
          <w:sz w:val="32"/>
          <w:szCs w:val="32"/>
        </w:rPr>
        <w:t>四</w:t>
      </w:r>
      <w:r>
        <w:rPr>
          <w:rFonts w:ascii="仿宋_GB2312" w:eastAsia="仿宋_GB2312" w:hAnsi="仿宋" w:hint="eastAsia"/>
          <w:b/>
          <w:sz w:val="32"/>
          <w:szCs w:val="32"/>
        </w:rPr>
        <w:t>条</w:t>
      </w:r>
      <w:r w:rsidR="00332214">
        <w:rPr>
          <w:rFonts w:ascii="仿宋_GB2312" w:eastAsia="仿宋_GB2312" w:hAnsi="仿宋" w:hint="eastAsia"/>
          <w:b/>
          <w:sz w:val="32"/>
          <w:szCs w:val="32"/>
        </w:rPr>
        <w:t xml:space="preserve"> </w:t>
      </w:r>
      <w:r w:rsidR="00942C16">
        <w:rPr>
          <w:rFonts w:ascii="仿宋_GB2312" w:eastAsia="仿宋_GB2312" w:hAnsi="仿宋" w:cs="宋体" w:hint="eastAsia"/>
          <w:kern w:val="0"/>
          <w:sz w:val="32"/>
          <w:szCs w:val="32"/>
        </w:rPr>
        <w:t>国有资产监督管理机构</w:t>
      </w:r>
      <w:r>
        <w:rPr>
          <w:rFonts w:ascii="仿宋_GB2312" w:eastAsia="仿宋_GB2312" w:hAnsi="仿宋" w:cs="宋体" w:hint="eastAsia"/>
          <w:kern w:val="0"/>
          <w:sz w:val="32"/>
          <w:szCs w:val="32"/>
        </w:rPr>
        <w:t>根据需要，可以授权国有单位在其管理权限范围内对国有资产评估行为进行监督管理。</w:t>
      </w:r>
    </w:p>
    <w:p w:rsidR="00324178" w:rsidRPr="007751D5" w:rsidRDefault="00EC6C89" w:rsidP="004A1A55">
      <w:pPr>
        <w:pStyle w:val="2"/>
        <w:spacing w:before="0" w:after="0" w:line="620" w:lineRule="atLeast"/>
        <w:jc w:val="center"/>
        <w:rPr>
          <w:rFonts w:ascii="黑体" w:eastAsia="黑体" w:hAnsi="黑体"/>
        </w:rPr>
      </w:pPr>
      <w:r w:rsidRPr="00EC6C89">
        <w:rPr>
          <w:rFonts w:ascii="黑体" w:eastAsia="黑体" w:hAnsi="黑体" w:hint="eastAsia"/>
        </w:rPr>
        <w:t>第二章　资产评估</w:t>
      </w:r>
      <w:r w:rsidR="00AD4ADB">
        <w:rPr>
          <w:rFonts w:ascii="黑体" w:eastAsia="黑体" w:hAnsi="黑体" w:hint="eastAsia"/>
        </w:rPr>
        <w:t>管理</w:t>
      </w:r>
    </w:p>
    <w:p w:rsidR="00102853" w:rsidRPr="007751D5" w:rsidRDefault="00102853" w:rsidP="00277143">
      <w:pPr>
        <w:adjustRightInd w:val="0"/>
        <w:snapToGrid w:val="0"/>
        <w:spacing w:line="620" w:lineRule="atLeast"/>
        <w:ind w:firstLineChars="201" w:firstLine="646"/>
        <w:rPr>
          <w:rFonts w:ascii="仿宋_GB2312" w:eastAsia="仿宋_GB2312" w:hAnsi="仿宋"/>
          <w:sz w:val="32"/>
          <w:szCs w:val="32"/>
        </w:rPr>
      </w:pPr>
      <w:r w:rsidRPr="007751D5">
        <w:rPr>
          <w:rFonts w:ascii="仿宋_GB2312" w:eastAsia="仿宋_GB2312" w:hAnsi="仿宋" w:hint="eastAsia"/>
          <w:b/>
          <w:sz w:val="32"/>
          <w:szCs w:val="32"/>
        </w:rPr>
        <w:t>第</w:t>
      </w:r>
      <w:r w:rsidR="00934BBF">
        <w:rPr>
          <w:rFonts w:ascii="仿宋_GB2312" w:eastAsia="仿宋_GB2312" w:hAnsi="仿宋" w:hint="eastAsia"/>
          <w:b/>
          <w:sz w:val="32"/>
          <w:szCs w:val="32"/>
        </w:rPr>
        <w:t>五</w:t>
      </w:r>
      <w:r w:rsidRPr="007751D5">
        <w:rPr>
          <w:rFonts w:ascii="仿宋_GB2312" w:eastAsia="仿宋_GB2312" w:hAnsi="仿宋" w:hint="eastAsia"/>
          <w:b/>
          <w:sz w:val="32"/>
          <w:szCs w:val="32"/>
        </w:rPr>
        <w:t>条</w:t>
      </w:r>
      <w:r w:rsidR="00332214">
        <w:rPr>
          <w:rFonts w:ascii="仿宋_GB2312" w:eastAsia="仿宋_GB2312" w:hAnsi="仿宋" w:hint="eastAsia"/>
          <w:b/>
          <w:sz w:val="32"/>
          <w:szCs w:val="32"/>
        </w:rPr>
        <w:t xml:space="preserve"> </w:t>
      </w:r>
      <w:r w:rsidR="007A2179">
        <w:rPr>
          <w:rFonts w:ascii="仿宋_GB2312" w:eastAsia="仿宋_GB2312" w:hAnsi="仿宋" w:hint="eastAsia"/>
          <w:sz w:val="32"/>
          <w:szCs w:val="32"/>
        </w:rPr>
        <w:t>国有单位有下列行为的，应当对相关资产进行</w:t>
      </w:r>
      <w:r w:rsidR="007A2179">
        <w:rPr>
          <w:rFonts w:ascii="仿宋_GB2312" w:eastAsia="仿宋_GB2312" w:hAnsi="仿宋" w:hint="eastAsia"/>
          <w:sz w:val="32"/>
          <w:szCs w:val="32"/>
        </w:rPr>
        <w:lastRenderedPageBreak/>
        <w:t>资产评估：</w:t>
      </w:r>
    </w:p>
    <w:p w:rsidR="00102853" w:rsidRPr="007751D5" w:rsidRDefault="007A2179" w:rsidP="00277143">
      <w:pPr>
        <w:pStyle w:val="a6"/>
        <w:numPr>
          <w:ilvl w:val="0"/>
          <w:numId w:val="1"/>
        </w:numPr>
        <w:tabs>
          <w:tab w:val="left" w:pos="1418"/>
        </w:tabs>
        <w:adjustRightInd w:val="0"/>
        <w:snapToGrid w:val="0"/>
        <w:spacing w:line="620" w:lineRule="atLeast"/>
        <w:ind w:left="0" w:firstLineChars="201" w:firstLine="643"/>
        <w:rPr>
          <w:rFonts w:ascii="仿宋_GB2312" w:eastAsia="仿宋_GB2312" w:hAnsi="仿宋"/>
          <w:sz w:val="32"/>
          <w:szCs w:val="32"/>
        </w:rPr>
      </w:pPr>
      <w:r>
        <w:rPr>
          <w:rFonts w:ascii="仿宋_GB2312" w:eastAsia="仿宋_GB2312" w:hAnsi="仿宋" w:hint="eastAsia"/>
          <w:sz w:val="32"/>
          <w:szCs w:val="32"/>
        </w:rPr>
        <w:t>整体或者部分</w:t>
      </w:r>
      <w:r w:rsidR="00C10486">
        <w:rPr>
          <w:rFonts w:ascii="仿宋_GB2312" w:eastAsia="仿宋_GB2312" w:hAnsi="仿宋" w:hint="eastAsia"/>
          <w:sz w:val="32"/>
          <w:szCs w:val="32"/>
        </w:rPr>
        <w:t>改制</w:t>
      </w:r>
      <w:r>
        <w:rPr>
          <w:rFonts w:ascii="仿宋_GB2312" w:eastAsia="仿宋_GB2312" w:hAnsi="仿宋" w:hint="eastAsia"/>
          <w:sz w:val="32"/>
          <w:szCs w:val="32"/>
        </w:rPr>
        <w:t>为有限责任公司或者股份有限公司；</w:t>
      </w:r>
    </w:p>
    <w:p w:rsidR="00102853" w:rsidRPr="007751D5" w:rsidRDefault="007A2179" w:rsidP="00277143">
      <w:pPr>
        <w:pStyle w:val="a6"/>
        <w:numPr>
          <w:ilvl w:val="0"/>
          <w:numId w:val="1"/>
        </w:numPr>
        <w:tabs>
          <w:tab w:val="left" w:pos="1418"/>
        </w:tabs>
        <w:adjustRightInd w:val="0"/>
        <w:snapToGrid w:val="0"/>
        <w:spacing w:line="620" w:lineRule="atLeast"/>
        <w:ind w:left="0" w:firstLineChars="201" w:firstLine="643"/>
        <w:rPr>
          <w:rFonts w:ascii="仿宋_GB2312" w:eastAsia="仿宋_GB2312" w:hAnsi="仿宋"/>
          <w:sz w:val="32"/>
          <w:szCs w:val="32"/>
        </w:rPr>
      </w:pPr>
      <w:r>
        <w:rPr>
          <w:rFonts w:ascii="仿宋_GB2312" w:eastAsia="仿宋_GB2312" w:hAnsi="仿宋" w:hint="eastAsia"/>
          <w:sz w:val="32"/>
          <w:szCs w:val="32"/>
        </w:rPr>
        <w:t>合并、分立、</w:t>
      </w:r>
      <w:r w:rsidR="001844CF">
        <w:rPr>
          <w:rFonts w:ascii="仿宋_GB2312" w:eastAsia="仿宋_GB2312" w:hAnsi="仿宋" w:hint="eastAsia"/>
          <w:sz w:val="32"/>
          <w:szCs w:val="32"/>
        </w:rPr>
        <w:t>收购、</w:t>
      </w:r>
      <w:r>
        <w:rPr>
          <w:rFonts w:ascii="仿宋_GB2312" w:eastAsia="仿宋_GB2312" w:hAnsi="仿宋" w:hint="eastAsia"/>
          <w:sz w:val="32"/>
          <w:szCs w:val="32"/>
        </w:rPr>
        <w:t>清算；</w:t>
      </w:r>
    </w:p>
    <w:p w:rsidR="001844CF" w:rsidRDefault="007A2179" w:rsidP="00277143">
      <w:pPr>
        <w:pStyle w:val="a6"/>
        <w:numPr>
          <w:ilvl w:val="0"/>
          <w:numId w:val="1"/>
        </w:numPr>
        <w:tabs>
          <w:tab w:val="left" w:pos="1418"/>
        </w:tabs>
        <w:adjustRightInd w:val="0"/>
        <w:snapToGrid w:val="0"/>
        <w:spacing w:line="620" w:lineRule="atLeast"/>
        <w:ind w:left="0" w:firstLineChars="201" w:firstLine="643"/>
        <w:rPr>
          <w:rFonts w:ascii="仿宋_GB2312" w:eastAsia="仿宋_GB2312" w:hAnsi="仿宋"/>
          <w:sz w:val="32"/>
          <w:szCs w:val="32"/>
        </w:rPr>
      </w:pPr>
      <w:r>
        <w:rPr>
          <w:rFonts w:ascii="仿宋_GB2312" w:eastAsia="仿宋_GB2312" w:hAnsi="仿宋" w:hint="eastAsia"/>
          <w:sz w:val="32"/>
          <w:szCs w:val="32"/>
        </w:rPr>
        <w:t>以非货币资产对外投资、</w:t>
      </w:r>
      <w:r w:rsidR="001844CF">
        <w:rPr>
          <w:rFonts w:ascii="仿宋_GB2312" w:eastAsia="仿宋_GB2312" w:hAnsi="仿宋" w:hint="eastAsia"/>
          <w:sz w:val="32"/>
          <w:szCs w:val="32"/>
        </w:rPr>
        <w:t>接受非货币资产出资；</w:t>
      </w:r>
    </w:p>
    <w:p w:rsidR="00102853" w:rsidRPr="007751D5" w:rsidRDefault="007A2179" w:rsidP="00277143">
      <w:pPr>
        <w:pStyle w:val="a6"/>
        <w:numPr>
          <w:ilvl w:val="0"/>
          <w:numId w:val="1"/>
        </w:numPr>
        <w:tabs>
          <w:tab w:val="left" w:pos="1418"/>
        </w:tabs>
        <w:adjustRightInd w:val="0"/>
        <w:snapToGrid w:val="0"/>
        <w:spacing w:line="620" w:lineRule="atLeast"/>
        <w:ind w:left="0" w:firstLineChars="201" w:firstLine="643"/>
        <w:rPr>
          <w:rFonts w:ascii="仿宋_GB2312" w:eastAsia="仿宋_GB2312" w:hAnsi="仿宋"/>
          <w:sz w:val="32"/>
          <w:szCs w:val="32"/>
        </w:rPr>
      </w:pPr>
      <w:r>
        <w:rPr>
          <w:rFonts w:ascii="仿宋_GB2312" w:eastAsia="仿宋_GB2312" w:hAnsi="仿宋" w:hint="eastAsia"/>
          <w:sz w:val="32"/>
          <w:szCs w:val="32"/>
        </w:rPr>
        <w:t>债权转股权；</w:t>
      </w:r>
    </w:p>
    <w:p w:rsidR="00102853" w:rsidRPr="007751D5" w:rsidRDefault="007A2179" w:rsidP="00277143">
      <w:pPr>
        <w:pStyle w:val="a6"/>
        <w:numPr>
          <w:ilvl w:val="0"/>
          <w:numId w:val="1"/>
        </w:numPr>
        <w:tabs>
          <w:tab w:val="left" w:pos="1418"/>
        </w:tabs>
        <w:adjustRightInd w:val="0"/>
        <w:snapToGrid w:val="0"/>
        <w:spacing w:line="620" w:lineRule="atLeast"/>
        <w:ind w:left="0" w:firstLineChars="201" w:firstLine="643"/>
        <w:rPr>
          <w:rFonts w:ascii="仿宋_GB2312" w:eastAsia="仿宋_GB2312" w:hAnsi="仿宋"/>
          <w:sz w:val="32"/>
          <w:szCs w:val="32"/>
        </w:rPr>
      </w:pPr>
      <w:r>
        <w:rPr>
          <w:rFonts w:ascii="仿宋_GB2312" w:eastAsia="仿宋_GB2312" w:hAnsi="仿宋" w:hint="eastAsia"/>
          <w:sz w:val="32"/>
          <w:szCs w:val="32"/>
        </w:rPr>
        <w:t>产权转让；</w:t>
      </w:r>
    </w:p>
    <w:p w:rsidR="00102853" w:rsidRPr="007751D5" w:rsidRDefault="007A2179" w:rsidP="00277143">
      <w:pPr>
        <w:pStyle w:val="a6"/>
        <w:numPr>
          <w:ilvl w:val="0"/>
          <w:numId w:val="1"/>
        </w:numPr>
        <w:tabs>
          <w:tab w:val="left" w:pos="1418"/>
        </w:tabs>
        <w:adjustRightInd w:val="0"/>
        <w:snapToGrid w:val="0"/>
        <w:spacing w:line="620" w:lineRule="atLeast"/>
        <w:ind w:left="0" w:firstLineChars="201" w:firstLine="643"/>
        <w:rPr>
          <w:rFonts w:ascii="仿宋_GB2312" w:eastAsia="仿宋_GB2312" w:hAnsi="仿宋"/>
          <w:sz w:val="32"/>
          <w:szCs w:val="32"/>
        </w:rPr>
      </w:pPr>
      <w:r>
        <w:rPr>
          <w:rFonts w:ascii="仿宋_GB2312" w:eastAsia="仿宋_GB2312" w:hAnsi="仿宋" w:cs="宋体" w:hint="eastAsia"/>
          <w:kern w:val="0"/>
          <w:sz w:val="32"/>
          <w:szCs w:val="32"/>
        </w:rPr>
        <w:t>除上市公司以外的国有股东股权比例变动</w:t>
      </w:r>
      <w:r>
        <w:rPr>
          <w:rFonts w:ascii="仿宋_GB2312" w:eastAsia="仿宋_GB2312" w:hAnsi="仿宋" w:hint="eastAsia"/>
          <w:sz w:val="32"/>
          <w:szCs w:val="32"/>
        </w:rPr>
        <w:t>；</w:t>
      </w:r>
    </w:p>
    <w:p w:rsidR="00102853" w:rsidRPr="007751D5" w:rsidRDefault="007A2179" w:rsidP="00277143">
      <w:pPr>
        <w:pStyle w:val="a6"/>
        <w:numPr>
          <w:ilvl w:val="0"/>
          <w:numId w:val="1"/>
        </w:numPr>
        <w:tabs>
          <w:tab w:val="left" w:pos="1418"/>
        </w:tabs>
        <w:adjustRightInd w:val="0"/>
        <w:snapToGrid w:val="0"/>
        <w:spacing w:line="620" w:lineRule="atLeast"/>
        <w:ind w:left="0" w:firstLineChars="201" w:firstLine="643"/>
        <w:rPr>
          <w:rFonts w:ascii="仿宋_GB2312" w:eastAsia="仿宋_GB2312" w:hAnsi="仿宋"/>
          <w:sz w:val="32"/>
          <w:szCs w:val="32"/>
        </w:rPr>
      </w:pPr>
      <w:r>
        <w:rPr>
          <w:rFonts w:ascii="仿宋_GB2312" w:eastAsia="仿宋_GB2312" w:hAnsi="仿宋" w:hint="eastAsia"/>
          <w:sz w:val="32"/>
          <w:szCs w:val="32"/>
        </w:rPr>
        <w:t>资产转让、置换</w:t>
      </w:r>
      <w:r w:rsidR="001844CF">
        <w:rPr>
          <w:rFonts w:ascii="仿宋_GB2312" w:eastAsia="仿宋_GB2312" w:hAnsi="仿宋" w:hint="eastAsia"/>
          <w:sz w:val="32"/>
          <w:szCs w:val="32"/>
        </w:rPr>
        <w:t>、租赁</w:t>
      </w:r>
      <w:r>
        <w:rPr>
          <w:rFonts w:ascii="仿宋_GB2312" w:eastAsia="仿宋_GB2312" w:hAnsi="仿宋" w:hint="eastAsia"/>
          <w:sz w:val="32"/>
          <w:szCs w:val="32"/>
        </w:rPr>
        <w:t>；</w:t>
      </w:r>
    </w:p>
    <w:p w:rsidR="00102853" w:rsidRPr="007751D5" w:rsidRDefault="007A2179" w:rsidP="00277143">
      <w:pPr>
        <w:pStyle w:val="a6"/>
        <w:numPr>
          <w:ilvl w:val="0"/>
          <w:numId w:val="1"/>
        </w:numPr>
        <w:tabs>
          <w:tab w:val="left" w:pos="1418"/>
        </w:tabs>
        <w:adjustRightInd w:val="0"/>
        <w:snapToGrid w:val="0"/>
        <w:spacing w:line="620" w:lineRule="atLeast"/>
        <w:ind w:left="0" w:firstLineChars="201" w:firstLine="643"/>
        <w:rPr>
          <w:rFonts w:ascii="仿宋_GB2312" w:eastAsia="仿宋_GB2312" w:hAnsi="仿宋"/>
          <w:sz w:val="32"/>
          <w:szCs w:val="32"/>
        </w:rPr>
      </w:pPr>
      <w:r>
        <w:rPr>
          <w:rFonts w:ascii="仿宋_GB2312" w:eastAsia="仿宋_GB2312" w:hAnsi="仿宋" w:hint="eastAsia"/>
          <w:sz w:val="32"/>
          <w:szCs w:val="32"/>
        </w:rPr>
        <w:t>以非货币资产偿还债务</w:t>
      </w:r>
      <w:r w:rsidR="001844CF">
        <w:rPr>
          <w:rFonts w:ascii="仿宋_GB2312" w:eastAsia="仿宋_GB2312" w:hAnsi="仿宋" w:hint="eastAsia"/>
          <w:sz w:val="32"/>
          <w:szCs w:val="32"/>
        </w:rPr>
        <w:t>、</w:t>
      </w:r>
      <w:r w:rsidR="001844CF">
        <w:rPr>
          <w:rFonts w:ascii="仿宋_GB2312" w:eastAsia="仿宋_GB2312" w:hAnsi="仿宋"/>
          <w:sz w:val="32"/>
          <w:szCs w:val="32"/>
        </w:rPr>
        <w:t>接受非货币性资产</w:t>
      </w:r>
      <w:r w:rsidR="001844CF">
        <w:rPr>
          <w:rFonts w:ascii="仿宋_GB2312" w:eastAsia="仿宋_GB2312" w:hAnsi="仿宋" w:hint="eastAsia"/>
          <w:sz w:val="32"/>
          <w:szCs w:val="32"/>
        </w:rPr>
        <w:t>抵债</w:t>
      </w:r>
      <w:r>
        <w:rPr>
          <w:rFonts w:ascii="仿宋_GB2312" w:eastAsia="仿宋_GB2312" w:hAnsi="仿宋" w:hint="eastAsia"/>
          <w:sz w:val="32"/>
          <w:szCs w:val="32"/>
        </w:rPr>
        <w:t>；</w:t>
      </w:r>
    </w:p>
    <w:p w:rsidR="00102853" w:rsidRPr="007751D5" w:rsidRDefault="007A2179" w:rsidP="00277143">
      <w:pPr>
        <w:pStyle w:val="a6"/>
        <w:numPr>
          <w:ilvl w:val="0"/>
          <w:numId w:val="1"/>
        </w:numPr>
        <w:tabs>
          <w:tab w:val="left" w:pos="1418"/>
          <w:tab w:val="left" w:pos="1701"/>
          <w:tab w:val="left" w:pos="1843"/>
        </w:tabs>
        <w:adjustRightInd w:val="0"/>
        <w:snapToGrid w:val="0"/>
        <w:spacing w:line="620" w:lineRule="atLeast"/>
        <w:ind w:left="0" w:firstLineChars="201" w:firstLine="643"/>
        <w:rPr>
          <w:rFonts w:ascii="仿宋_GB2312" w:eastAsia="仿宋_GB2312" w:hAnsi="仿宋"/>
          <w:sz w:val="32"/>
          <w:szCs w:val="32"/>
        </w:rPr>
      </w:pPr>
      <w:r>
        <w:rPr>
          <w:rFonts w:ascii="仿宋_GB2312" w:eastAsia="仿宋_GB2312" w:hAnsi="仿宋"/>
          <w:sz w:val="32"/>
          <w:szCs w:val="32"/>
        </w:rPr>
        <w:t>接受非货币性资产抵押或者质押；</w:t>
      </w:r>
    </w:p>
    <w:p w:rsidR="00102853" w:rsidRPr="007751D5" w:rsidRDefault="00942C16" w:rsidP="00277143">
      <w:pPr>
        <w:pStyle w:val="a6"/>
        <w:numPr>
          <w:ilvl w:val="0"/>
          <w:numId w:val="1"/>
        </w:numPr>
        <w:tabs>
          <w:tab w:val="left" w:pos="1418"/>
          <w:tab w:val="left" w:pos="1701"/>
        </w:tabs>
        <w:adjustRightInd w:val="0"/>
        <w:snapToGrid w:val="0"/>
        <w:spacing w:line="620" w:lineRule="atLeast"/>
        <w:ind w:left="0" w:firstLineChars="201" w:firstLine="643"/>
        <w:rPr>
          <w:rFonts w:ascii="仿宋_GB2312" w:eastAsia="仿宋_GB2312" w:hAnsi="仿宋"/>
          <w:sz w:val="32"/>
          <w:szCs w:val="32"/>
        </w:rPr>
      </w:pPr>
      <w:r>
        <w:rPr>
          <w:rFonts w:ascii="仿宋_GB2312" w:eastAsia="仿宋_GB2312" w:hAnsi="仿宋" w:hint="eastAsia"/>
          <w:sz w:val="32"/>
          <w:szCs w:val="32"/>
        </w:rPr>
        <w:t>国有资产监督管理机构</w:t>
      </w:r>
      <w:r w:rsidR="007A2179">
        <w:rPr>
          <w:rFonts w:ascii="仿宋_GB2312" w:eastAsia="仿宋_GB2312" w:hAnsi="仿宋" w:hint="eastAsia"/>
          <w:sz w:val="32"/>
          <w:szCs w:val="32"/>
        </w:rPr>
        <w:t>规定应当进行资产评估的其他情形。</w:t>
      </w:r>
    </w:p>
    <w:p w:rsidR="00102853" w:rsidRPr="007751D5" w:rsidRDefault="007A2179" w:rsidP="00277143">
      <w:pPr>
        <w:adjustRightInd w:val="0"/>
        <w:snapToGrid w:val="0"/>
        <w:spacing w:line="620" w:lineRule="atLeast"/>
        <w:ind w:firstLineChars="201" w:firstLine="646"/>
        <w:rPr>
          <w:rFonts w:ascii="仿宋_GB2312" w:eastAsia="仿宋_GB2312" w:hAnsi="仿宋"/>
          <w:sz w:val="32"/>
          <w:szCs w:val="32"/>
        </w:rPr>
      </w:pPr>
      <w:r>
        <w:rPr>
          <w:rFonts w:ascii="仿宋_GB2312" w:eastAsia="仿宋_GB2312" w:hAnsi="仿宋" w:hint="eastAsia"/>
          <w:b/>
          <w:sz w:val="32"/>
          <w:szCs w:val="32"/>
        </w:rPr>
        <w:t>第</w:t>
      </w:r>
      <w:r w:rsidR="00934BBF">
        <w:rPr>
          <w:rFonts w:ascii="仿宋_GB2312" w:eastAsia="仿宋_GB2312" w:hAnsi="仿宋" w:hint="eastAsia"/>
          <w:b/>
          <w:sz w:val="32"/>
          <w:szCs w:val="32"/>
        </w:rPr>
        <w:t>六</w:t>
      </w:r>
      <w:r>
        <w:rPr>
          <w:rFonts w:ascii="仿宋_GB2312" w:eastAsia="仿宋_GB2312" w:hAnsi="仿宋" w:hint="eastAsia"/>
          <w:b/>
          <w:sz w:val="32"/>
          <w:szCs w:val="32"/>
        </w:rPr>
        <w:t>条</w:t>
      </w:r>
      <w:r w:rsidR="00332214">
        <w:rPr>
          <w:rFonts w:ascii="仿宋_GB2312" w:eastAsia="仿宋_GB2312" w:hAnsi="仿宋" w:hint="eastAsia"/>
          <w:b/>
          <w:sz w:val="32"/>
          <w:szCs w:val="32"/>
        </w:rPr>
        <w:t xml:space="preserve"> </w:t>
      </w:r>
      <w:r>
        <w:rPr>
          <w:rFonts w:ascii="仿宋_GB2312" w:eastAsia="仿宋_GB2312" w:hAnsi="仿宋" w:hint="eastAsia"/>
          <w:sz w:val="32"/>
          <w:szCs w:val="32"/>
        </w:rPr>
        <w:t>国有单位下列行为，可以不进行资产评估：</w:t>
      </w:r>
    </w:p>
    <w:p w:rsidR="00102853" w:rsidRPr="007751D5" w:rsidRDefault="007A2179" w:rsidP="00277143">
      <w:pPr>
        <w:pStyle w:val="a6"/>
        <w:numPr>
          <w:ilvl w:val="0"/>
          <w:numId w:val="2"/>
        </w:numPr>
        <w:tabs>
          <w:tab w:val="left" w:pos="780"/>
          <w:tab w:val="left" w:pos="1276"/>
          <w:tab w:val="left" w:pos="1418"/>
        </w:tabs>
        <w:adjustRightInd w:val="0"/>
        <w:snapToGrid w:val="0"/>
        <w:spacing w:line="620" w:lineRule="atLeast"/>
        <w:ind w:left="1" w:firstLineChars="201" w:firstLine="643"/>
        <w:rPr>
          <w:rFonts w:ascii="仿宋_GB2312" w:eastAsia="仿宋_GB2312" w:hAnsi="仿宋"/>
          <w:sz w:val="32"/>
          <w:szCs w:val="32"/>
        </w:rPr>
      </w:pPr>
      <w:r>
        <w:rPr>
          <w:rFonts w:ascii="仿宋_GB2312" w:eastAsia="仿宋_GB2312" w:hAnsi="仿宋" w:hint="eastAsia"/>
          <w:sz w:val="32"/>
          <w:szCs w:val="32"/>
        </w:rPr>
        <w:t>经各级人民政府</w:t>
      </w:r>
      <w:r w:rsidR="001B1259">
        <w:rPr>
          <w:rFonts w:ascii="仿宋_GB2312" w:eastAsia="仿宋_GB2312" w:hAnsi="仿宋" w:hint="eastAsia"/>
          <w:sz w:val="32"/>
          <w:szCs w:val="32"/>
        </w:rPr>
        <w:t>或者</w:t>
      </w:r>
      <w:r w:rsidR="00942C16">
        <w:rPr>
          <w:rFonts w:ascii="仿宋_GB2312" w:eastAsia="仿宋_GB2312" w:hAnsi="仿宋" w:hint="eastAsia"/>
          <w:sz w:val="32"/>
          <w:szCs w:val="32"/>
        </w:rPr>
        <w:t>国有资产监督管理机构</w:t>
      </w:r>
      <w:r>
        <w:rPr>
          <w:rFonts w:ascii="仿宋_GB2312" w:eastAsia="仿宋_GB2312" w:hAnsi="仿宋" w:hint="eastAsia"/>
          <w:sz w:val="32"/>
          <w:szCs w:val="32"/>
        </w:rPr>
        <w:t>批准，实施无偿划转</w:t>
      </w:r>
      <w:r w:rsidR="001B1259">
        <w:rPr>
          <w:rFonts w:ascii="仿宋_GB2312" w:eastAsia="仿宋_GB2312" w:hAnsi="仿宋" w:hint="eastAsia"/>
          <w:sz w:val="32"/>
          <w:szCs w:val="32"/>
        </w:rPr>
        <w:t>资产</w:t>
      </w:r>
      <w:r w:rsidR="00806ADB">
        <w:rPr>
          <w:rFonts w:ascii="仿宋_GB2312" w:eastAsia="仿宋_GB2312" w:hAnsi="仿宋" w:hint="eastAsia"/>
          <w:sz w:val="32"/>
          <w:szCs w:val="32"/>
        </w:rPr>
        <w:t>的</w:t>
      </w:r>
      <w:r>
        <w:rPr>
          <w:rFonts w:ascii="仿宋_GB2312" w:eastAsia="仿宋_GB2312" w:hAnsi="仿宋" w:hint="eastAsia"/>
          <w:sz w:val="32"/>
          <w:szCs w:val="32"/>
        </w:rPr>
        <w:t>；</w:t>
      </w:r>
    </w:p>
    <w:p w:rsidR="00102853" w:rsidRPr="007751D5" w:rsidRDefault="000E28BE" w:rsidP="00277143">
      <w:pPr>
        <w:pStyle w:val="a6"/>
        <w:numPr>
          <w:ilvl w:val="0"/>
          <w:numId w:val="2"/>
        </w:numPr>
        <w:tabs>
          <w:tab w:val="left" w:pos="780"/>
          <w:tab w:val="left" w:pos="1276"/>
          <w:tab w:val="left" w:pos="1418"/>
        </w:tabs>
        <w:adjustRightInd w:val="0"/>
        <w:snapToGrid w:val="0"/>
        <w:spacing w:line="620" w:lineRule="atLeast"/>
        <w:ind w:left="1" w:firstLineChars="201" w:firstLine="643"/>
        <w:rPr>
          <w:rFonts w:ascii="仿宋_GB2312" w:eastAsia="仿宋_GB2312" w:hAnsi="仿宋"/>
          <w:sz w:val="32"/>
          <w:szCs w:val="32"/>
        </w:rPr>
      </w:pPr>
      <w:r w:rsidRPr="000E28BE">
        <w:rPr>
          <w:rFonts w:ascii="仿宋_GB2312" w:eastAsia="仿宋_GB2312" w:hAnsi="仿宋" w:hint="eastAsia"/>
          <w:sz w:val="32"/>
          <w:szCs w:val="32"/>
        </w:rPr>
        <w:t>政府部门、机构</w:t>
      </w:r>
      <w:r w:rsidR="00B241DA">
        <w:rPr>
          <w:rFonts w:ascii="仿宋_GB2312" w:eastAsia="仿宋_GB2312" w:hAnsi="仿宋" w:hint="eastAsia"/>
          <w:sz w:val="32"/>
          <w:szCs w:val="32"/>
        </w:rPr>
        <w:t>、</w:t>
      </w:r>
      <w:r w:rsidR="007A2179">
        <w:rPr>
          <w:rFonts w:ascii="仿宋_GB2312" w:eastAsia="仿宋_GB2312" w:hAnsi="仿宋" w:hint="eastAsia"/>
          <w:sz w:val="32"/>
          <w:szCs w:val="32"/>
        </w:rPr>
        <w:t>事业单位</w:t>
      </w:r>
      <w:r w:rsidR="00141172">
        <w:rPr>
          <w:rFonts w:ascii="仿宋_GB2312" w:eastAsia="仿宋_GB2312" w:hAnsi="仿宋" w:hint="eastAsia"/>
          <w:sz w:val="32"/>
          <w:szCs w:val="32"/>
        </w:rPr>
        <w:t>、国有独资企业</w:t>
      </w:r>
      <w:r w:rsidR="007A2179">
        <w:rPr>
          <w:rFonts w:ascii="仿宋_GB2312" w:eastAsia="仿宋_GB2312" w:hAnsi="仿宋" w:hint="eastAsia"/>
          <w:sz w:val="32"/>
          <w:szCs w:val="32"/>
        </w:rPr>
        <w:t>之间</w:t>
      </w:r>
      <w:r w:rsidR="001B1259">
        <w:rPr>
          <w:rFonts w:ascii="仿宋_GB2312" w:eastAsia="仿宋_GB2312" w:hAnsi="仿宋" w:hint="eastAsia"/>
          <w:sz w:val="32"/>
          <w:szCs w:val="32"/>
        </w:rPr>
        <w:t>实施</w:t>
      </w:r>
      <w:r w:rsidR="007A2179">
        <w:rPr>
          <w:rFonts w:ascii="仿宋_GB2312" w:eastAsia="仿宋_GB2312" w:hAnsi="仿宋" w:hint="eastAsia"/>
          <w:sz w:val="32"/>
          <w:szCs w:val="32"/>
        </w:rPr>
        <w:t>合并、</w:t>
      </w:r>
      <w:r w:rsidR="001B1259">
        <w:rPr>
          <w:rFonts w:ascii="仿宋_GB2312" w:eastAsia="仿宋_GB2312" w:hAnsi="仿宋" w:hint="eastAsia"/>
          <w:sz w:val="32"/>
          <w:szCs w:val="32"/>
        </w:rPr>
        <w:t>分立</w:t>
      </w:r>
      <w:r w:rsidR="00806ADB">
        <w:rPr>
          <w:rFonts w:ascii="仿宋_GB2312" w:eastAsia="仿宋_GB2312" w:hAnsi="仿宋" w:hint="eastAsia"/>
          <w:sz w:val="32"/>
          <w:szCs w:val="32"/>
        </w:rPr>
        <w:t>以及其他</w:t>
      </w:r>
      <w:r w:rsidR="001B1259">
        <w:rPr>
          <w:rFonts w:ascii="仿宋_GB2312" w:eastAsia="仿宋_GB2312" w:hAnsi="仿宋" w:hint="eastAsia"/>
          <w:sz w:val="32"/>
          <w:szCs w:val="32"/>
        </w:rPr>
        <w:t>经济行为</w:t>
      </w:r>
      <w:r w:rsidR="00806ADB">
        <w:rPr>
          <w:rFonts w:ascii="仿宋_GB2312" w:eastAsia="仿宋_GB2312" w:hAnsi="仿宋" w:hint="eastAsia"/>
          <w:sz w:val="32"/>
          <w:szCs w:val="32"/>
        </w:rPr>
        <w:t>的</w:t>
      </w:r>
      <w:r w:rsidR="007A2179">
        <w:rPr>
          <w:rFonts w:ascii="仿宋_GB2312" w:eastAsia="仿宋_GB2312" w:hAnsi="仿宋" w:hint="eastAsia"/>
          <w:sz w:val="32"/>
          <w:szCs w:val="32"/>
        </w:rPr>
        <w:t>；</w:t>
      </w:r>
    </w:p>
    <w:p w:rsidR="00102853" w:rsidRPr="007751D5" w:rsidRDefault="007A2179" w:rsidP="00277143">
      <w:pPr>
        <w:pStyle w:val="a6"/>
        <w:numPr>
          <w:ilvl w:val="0"/>
          <w:numId w:val="2"/>
        </w:numPr>
        <w:tabs>
          <w:tab w:val="left" w:pos="780"/>
          <w:tab w:val="left" w:pos="1276"/>
          <w:tab w:val="left" w:pos="1418"/>
        </w:tabs>
        <w:adjustRightInd w:val="0"/>
        <w:snapToGrid w:val="0"/>
        <w:spacing w:line="620" w:lineRule="atLeast"/>
        <w:ind w:left="1" w:firstLineChars="201" w:firstLine="643"/>
        <w:rPr>
          <w:rFonts w:ascii="仿宋_GB2312" w:eastAsia="仿宋_GB2312" w:hAnsi="仿宋"/>
          <w:sz w:val="32"/>
          <w:szCs w:val="32"/>
        </w:rPr>
      </w:pPr>
      <w:r>
        <w:rPr>
          <w:rFonts w:ascii="仿宋_GB2312" w:eastAsia="仿宋_GB2312" w:hAnsi="仿宋" w:hint="eastAsia"/>
          <w:sz w:val="32"/>
          <w:szCs w:val="32"/>
        </w:rPr>
        <w:t>发生多次同类型经济行为时，同一资产在评估报告使用有效期内，并且资产、市场状况未发生重大变化的；</w:t>
      </w:r>
    </w:p>
    <w:p w:rsidR="00102853" w:rsidRPr="007751D5" w:rsidRDefault="007A2179" w:rsidP="00277143">
      <w:pPr>
        <w:pStyle w:val="a6"/>
        <w:numPr>
          <w:ilvl w:val="0"/>
          <w:numId w:val="2"/>
        </w:numPr>
        <w:tabs>
          <w:tab w:val="left" w:pos="780"/>
          <w:tab w:val="left" w:pos="1276"/>
          <w:tab w:val="left" w:pos="1418"/>
        </w:tabs>
        <w:adjustRightInd w:val="0"/>
        <w:snapToGrid w:val="0"/>
        <w:spacing w:line="620" w:lineRule="atLeast"/>
        <w:ind w:left="1" w:firstLineChars="201" w:firstLine="643"/>
        <w:rPr>
          <w:rFonts w:ascii="仿宋_GB2312" w:eastAsia="仿宋_GB2312" w:hAnsi="仿宋"/>
          <w:sz w:val="32"/>
          <w:szCs w:val="32"/>
        </w:rPr>
      </w:pPr>
      <w:r>
        <w:rPr>
          <w:rFonts w:ascii="仿宋_GB2312" w:eastAsia="仿宋_GB2312" w:hAnsi="仿宋" w:hint="eastAsia"/>
          <w:sz w:val="32"/>
          <w:szCs w:val="32"/>
        </w:rPr>
        <w:t>国家有关法律</w:t>
      </w:r>
      <w:r w:rsidR="00A26340">
        <w:rPr>
          <w:rFonts w:ascii="仿宋_GB2312" w:eastAsia="仿宋_GB2312" w:hAnsi="仿宋" w:hint="eastAsia"/>
          <w:sz w:val="32"/>
          <w:szCs w:val="32"/>
        </w:rPr>
        <w:t>、行政</w:t>
      </w:r>
      <w:r>
        <w:rPr>
          <w:rFonts w:ascii="仿宋_GB2312" w:eastAsia="仿宋_GB2312" w:hAnsi="仿宋" w:hint="eastAsia"/>
          <w:sz w:val="32"/>
          <w:szCs w:val="32"/>
        </w:rPr>
        <w:t>法规</w:t>
      </w:r>
      <w:r w:rsidR="00A26340">
        <w:rPr>
          <w:rFonts w:ascii="仿宋_GB2312" w:eastAsia="仿宋_GB2312" w:hAnsi="仿宋" w:hint="eastAsia"/>
          <w:sz w:val="32"/>
          <w:szCs w:val="32"/>
        </w:rPr>
        <w:t>以及</w:t>
      </w:r>
      <w:r w:rsidR="00942C16">
        <w:rPr>
          <w:rFonts w:ascii="仿宋_GB2312" w:eastAsia="仿宋_GB2312" w:hAnsi="仿宋" w:hint="eastAsia"/>
          <w:sz w:val="32"/>
          <w:szCs w:val="32"/>
        </w:rPr>
        <w:t>国有资产监督管理机构</w:t>
      </w:r>
      <w:r>
        <w:rPr>
          <w:rFonts w:ascii="仿宋_GB2312" w:eastAsia="仿宋_GB2312" w:hAnsi="仿宋" w:hint="eastAsia"/>
          <w:sz w:val="32"/>
          <w:szCs w:val="32"/>
        </w:rPr>
        <w:t>规定以其他方式确定价值</w:t>
      </w:r>
      <w:r w:rsidR="00806ADB">
        <w:rPr>
          <w:rFonts w:ascii="仿宋_GB2312" w:eastAsia="仿宋_GB2312" w:hAnsi="仿宋" w:hint="eastAsia"/>
          <w:sz w:val="32"/>
          <w:szCs w:val="32"/>
        </w:rPr>
        <w:t>的</w:t>
      </w:r>
      <w:r>
        <w:rPr>
          <w:rFonts w:ascii="仿宋_GB2312" w:eastAsia="仿宋_GB2312" w:hAnsi="仿宋" w:hint="eastAsia"/>
          <w:sz w:val="32"/>
          <w:szCs w:val="32"/>
        </w:rPr>
        <w:t>。</w:t>
      </w:r>
    </w:p>
    <w:p w:rsidR="00102853" w:rsidRPr="00934BBF" w:rsidRDefault="007A2179" w:rsidP="00277143">
      <w:pPr>
        <w:adjustRightInd w:val="0"/>
        <w:snapToGrid w:val="0"/>
        <w:spacing w:line="620" w:lineRule="atLeast"/>
        <w:ind w:firstLineChars="201" w:firstLine="646"/>
        <w:rPr>
          <w:rFonts w:ascii="仿宋_GB2312" w:eastAsia="仿宋_GB2312" w:hAnsi="仿宋"/>
          <w:sz w:val="32"/>
          <w:szCs w:val="32"/>
        </w:rPr>
      </w:pPr>
      <w:r w:rsidRPr="004A1D4C">
        <w:rPr>
          <w:rFonts w:ascii="仿宋_GB2312" w:eastAsia="仿宋_GB2312" w:hAnsi="仿宋" w:hint="eastAsia"/>
          <w:b/>
          <w:sz w:val="32"/>
          <w:szCs w:val="32"/>
        </w:rPr>
        <w:lastRenderedPageBreak/>
        <w:t>第</w:t>
      </w:r>
      <w:r w:rsidR="00934BBF" w:rsidRPr="00944BB3">
        <w:rPr>
          <w:rFonts w:ascii="仿宋_GB2312" w:eastAsia="仿宋_GB2312" w:hAnsi="仿宋" w:hint="eastAsia"/>
          <w:b/>
          <w:sz w:val="32"/>
          <w:szCs w:val="32"/>
        </w:rPr>
        <w:t>七</w:t>
      </w:r>
      <w:r w:rsidRPr="004A1D4C">
        <w:rPr>
          <w:rFonts w:ascii="仿宋_GB2312" w:eastAsia="仿宋_GB2312" w:hAnsi="仿宋" w:hint="eastAsia"/>
          <w:b/>
          <w:sz w:val="32"/>
          <w:szCs w:val="32"/>
        </w:rPr>
        <w:t>条</w:t>
      </w:r>
      <w:r w:rsidR="00332214">
        <w:rPr>
          <w:rFonts w:ascii="仿宋_GB2312" w:eastAsia="仿宋_GB2312" w:hAnsi="仿宋" w:hint="eastAsia"/>
          <w:b/>
          <w:sz w:val="32"/>
          <w:szCs w:val="32"/>
        </w:rPr>
        <w:t xml:space="preserve"> </w:t>
      </w:r>
      <w:r w:rsidR="00934BBF" w:rsidRPr="00934BBF">
        <w:rPr>
          <w:rFonts w:ascii="仿宋_GB2312" w:eastAsia="仿宋_GB2312" w:hAnsi="仿宋" w:hint="eastAsia"/>
          <w:sz w:val="32"/>
          <w:szCs w:val="32"/>
        </w:rPr>
        <w:t>国有单位有权自主选择符合规定的评估机构，任何组织或者个人不得非法限制或者干预。</w:t>
      </w:r>
      <w:r w:rsidRPr="00934BBF">
        <w:rPr>
          <w:rFonts w:ascii="仿宋_GB2312" w:eastAsia="仿宋_GB2312" w:hAnsi="仿宋" w:hint="eastAsia"/>
          <w:sz w:val="32"/>
          <w:szCs w:val="32"/>
        </w:rPr>
        <w:t>国有单位按照以下</w:t>
      </w:r>
      <w:r w:rsidR="00934BBF" w:rsidRPr="00944BB3">
        <w:rPr>
          <w:rFonts w:ascii="仿宋_GB2312" w:eastAsia="仿宋_GB2312" w:hAnsi="仿宋" w:hint="eastAsia"/>
          <w:sz w:val="32"/>
          <w:szCs w:val="32"/>
        </w:rPr>
        <w:t>程序</w:t>
      </w:r>
      <w:r w:rsidRPr="004A1D4C">
        <w:rPr>
          <w:rFonts w:ascii="仿宋_GB2312" w:eastAsia="仿宋_GB2312" w:hAnsi="仿宋" w:hint="eastAsia"/>
          <w:sz w:val="32"/>
          <w:szCs w:val="32"/>
        </w:rPr>
        <w:t>确定资产评估项目</w:t>
      </w:r>
      <w:r w:rsidRPr="00934BBF">
        <w:rPr>
          <w:rFonts w:ascii="仿宋_GB2312" w:eastAsia="仿宋_GB2312" w:hAnsi="仿宋" w:hint="eastAsia"/>
          <w:sz w:val="32"/>
          <w:szCs w:val="32"/>
        </w:rPr>
        <w:t>委托人：</w:t>
      </w:r>
    </w:p>
    <w:p w:rsidR="00102853" w:rsidRPr="004A1D4C" w:rsidRDefault="007A2179" w:rsidP="00277143">
      <w:pPr>
        <w:adjustRightInd w:val="0"/>
        <w:snapToGrid w:val="0"/>
        <w:spacing w:line="620" w:lineRule="atLeast"/>
        <w:ind w:firstLineChars="201" w:firstLine="643"/>
        <w:rPr>
          <w:rFonts w:ascii="仿宋_GB2312" w:eastAsia="仿宋_GB2312" w:hAnsi="仿宋"/>
          <w:sz w:val="32"/>
          <w:szCs w:val="32"/>
        </w:rPr>
      </w:pPr>
      <w:r w:rsidRPr="00934BBF">
        <w:rPr>
          <w:rFonts w:ascii="仿宋_GB2312" w:eastAsia="仿宋_GB2312" w:hAnsi="仿宋" w:hint="eastAsia"/>
          <w:sz w:val="32"/>
          <w:szCs w:val="32"/>
        </w:rPr>
        <w:t>（一）</w:t>
      </w:r>
      <w:r w:rsidR="00934BBF" w:rsidRPr="00944BB3">
        <w:rPr>
          <w:rFonts w:ascii="仿宋_GB2312" w:eastAsia="仿宋_GB2312" w:hAnsi="仿宋" w:hint="eastAsia"/>
          <w:sz w:val="32"/>
          <w:szCs w:val="32"/>
        </w:rPr>
        <w:t>国有单位</w:t>
      </w:r>
      <w:r w:rsidRPr="004A1D4C">
        <w:rPr>
          <w:rFonts w:ascii="仿宋_GB2312" w:eastAsia="仿宋_GB2312" w:hAnsi="仿宋" w:hint="eastAsia"/>
          <w:sz w:val="32"/>
          <w:szCs w:val="32"/>
        </w:rPr>
        <w:t>依法委托评估机构对相关国有资产进行资产评估</w:t>
      </w:r>
      <w:r w:rsidR="0046134B">
        <w:rPr>
          <w:rFonts w:ascii="仿宋_GB2312" w:eastAsia="仿宋_GB2312" w:hAnsi="仿宋" w:hint="eastAsia"/>
          <w:sz w:val="32"/>
          <w:szCs w:val="32"/>
        </w:rPr>
        <w:t>，</w:t>
      </w:r>
      <w:r w:rsidR="0046134B" w:rsidRPr="00944BB3">
        <w:rPr>
          <w:rFonts w:ascii="仿宋_GB2312" w:eastAsia="仿宋_GB2312" w:hAnsi="仿宋" w:hint="eastAsia"/>
          <w:sz w:val="32"/>
          <w:szCs w:val="32"/>
        </w:rPr>
        <w:t>委托人和被评估单位不得非法干预评估机构正常执业</w:t>
      </w:r>
      <w:r w:rsidRPr="004A1D4C">
        <w:rPr>
          <w:rFonts w:ascii="仿宋_GB2312" w:eastAsia="仿宋_GB2312" w:hAnsi="仿宋" w:hint="eastAsia"/>
          <w:sz w:val="32"/>
          <w:szCs w:val="32"/>
        </w:rPr>
        <w:t>；</w:t>
      </w:r>
    </w:p>
    <w:p w:rsidR="00102853" w:rsidRPr="00934BBF" w:rsidRDefault="007A2179" w:rsidP="00277143">
      <w:pPr>
        <w:adjustRightInd w:val="0"/>
        <w:snapToGrid w:val="0"/>
        <w:spacing w:line="620" w:lineRule="atLeast"/>
        <w:ind w:firstLineChars="201" w:firstLine="643"/>
        <w:rPr>
          <w:rFonts w:ascii="仿宋_GB2312" w:eastAsia="仿宋_GB2312" w:hAnsi="仿宋"/>
          <w:sz w:val="32"/>
          <w:szCs w:val="32"/>
        </w:rPr>
      </w:pPr>
      <w:r w:rsidRPr="00934BBF">
        <w:rPr>
          <w:rFonts w:ascii="仿宋_GB2312" w:eastAsia="仿宋_GB2312" w:hAnsi="仿宋" w:hint="eastAsia"/>
          <w:sz w:val="32"/>
          <w:szCs w:val="32"/>
        </w:rPr>
        <w:t>（二）接受非国有资产的国有单位依法委托评估机构对相关非国有资产进行资产评估；</w:t>
      </w:r>
    </w:p>
    <w:p w:rsidR="00102853" w:rsidRPr="00934BBF" w:rsidRDefault="007A2179" w:rsidP="00277143">
      <w:pPr>
        <w:adjustRightInd w:val="0"/>
        <w:snapToGrid w:val="0"/>
        <w:spacing w:line="620" w:lineRule="atLeast"/>
        <w:ind w:firstLineChars="201" w:firstLine="643"/>
        <w:rPr>
          <w:rFonts w:ascii="仿宋_GB2312" w:eastAsia="仿宋_GB2312" w:hAnsi="仿宋"/>
          <w:sz w:val="32"/>
          <w:szCs w:val="32"/>
        </w:rPr>
      </w:pPr>
      <w:r w:rsidRPr="00934BBF">
        <w:rPr>
          <w:rFonts w:ascii="仿宋_GB2312" w:eastAsia="仿宋_GB2312" w:hAnsi="仿宋" w:hint="eastAsia"/>
          <w:sz w:val="32"/>
          <w:szCs w:val="32"/>
        </w:rPr>
        <w:t>（三）按照前两款确定的委托人涉及两个以上国有单位的，经全体当事人协商一致，可以共同委托或者授权其中一个当事人委托评估机构进行资产评估</w:t>
      </w:r>
      <w:r w:rsidR="00AD4EA6" w:rsidRPr="00934BBF">
        <w:rPr>
          <w:rFonts w:ascii="仿宋_GB2312" w:eastAsia="仿宋_GB2312" w:hAnsi="仿宋" w:hint="eastAsia"/>
          <w:sz w:val="32"/>
          <w:szCs w:val="32"/>
        </w:rPr>
        <w:t>；</w:t>
      </w:r>
    </w:p>
    <w:p w:rsidR="00AD4EA6" w:rsidRDefault="00AD4EA6" w:rsidP="00277143">
      <w:pPr>
        <w:adjustRightInd w:val="0"/>
        <w:snapToGrid w:val="0"/>
        <w:spacing w:line="620" w:lineRule="atLeast"/>
        <w:ind w:firstLineChars="201" w:firstLine="643"/>
        <w:rPr>
          <w:rFonts w:ascii="仿宋_GB2312" w:eastAsia="仿宋_GB2312"/>
          <w:sz w:val="32"/>
          <w:szCs w:val="32"/>
        </w:rPr>
      </w:pPr>
      <w:r w:rsidRPr="00934BBF">
        <w:rPr>
          <w:rFonts w:ascii="仿宋_GB2312" w:eastAsia="仿宋_GB2312" w:hAnsi="仿宋" w:hint="eastAsia"/>
          <w:sz w:val="32"/>
          <w:szCs w:val="32"/>
        </w:rPr>
        <w:t>（四）在符合前三款规定的情况下，</w:t>
      </w:r>
      <w:r w:rsidR="00934BBF" w:rsidRPr="00944BB3">
        <w:rPr>
          <w:rFonts w:ascii="仿宋_GB2312" w:eastAsia="仿宋_GB2312" w:hAnsi="仿宋" w:hint="eastAsia"/>
          <w:sz w:val="32"/>
          <w:szCs w:val="32"/>
        </w:rPr>
        <w:t>国有单位</w:t>
      </w:r>
      <w:r w:rsidRPr="00934BBF">
        <w:rPr>
          <w:rFonts w:ascii="仿宋_GB2312" w:eastAsia="仿宋_GB2312" w:hint="eastAsia"/>
          <w:sz w:val="32"/>
          <w:szCs w:val="32"/>
        </w:rPr>
        <w:t>可以与被评估单位等其他相关当事人共同委托</w:t>
      </w:r>
      <w:r w:rsidRPr="00934BBF">
        <w:rPr>
          <w:rFonts w:ascii="仿宋_GB2312" w:eastAsia="仿宋_GB2312" w:hAnsi="仿宋" w:hint="eastAsia"/>
          <w:sz w:val="32"/>
          <w:szCs w:val="32"/>
        </w:rPr>
        <w:t>评估机构进行资产评估</w:t>
      </w:r>
      <w:r w:rsidRPr="00934BBF">
        <w:rPr>
          <w:rFonts w:ascii="仿宋_GB2312" w:eastAsia="仿宋_GB2312" w:hint="eastAsia"/>
          <w:sz w:val="32"/>
          <w:szCs w:val="32"/>
        </w:rPr>
        <w:t>。</w:t>
      </w:r>
    </w:p>
    <w:p w:rsidR="00796677" w:rsidRPr="007751D5" w:rsidRDefault="00796677" w:rsidP="00277143">
      <w:pPr>
        <w:adjustRightInd w:val="0"/>
        <w:snapToGrid w:val="0"/>
        <w:spacing w:line="620" w:lineRule="atLeast"/>
        <w:ind w:firstLineChars="201" w:firstLine="643"/>
        <w:rPr>
          <w:rFonts w:ascii="仿宋_GB2312" w:eastAsia="仿宋_GB2312" w:hAnsi="仿宋"/>
          <w:sz w:val="32"/>
          <w:szCs w:val="32"/>
        </w:rPr>
      </w:pPr>
      <w:r>
        <w:rPr>
          <w:rFonts w:ascii="仿宋_GB2312" w:eastAsia="仿宋_GB2312" w:hAnsi="仿宋" w:hint="eastAsia"/>
          <w:sz w:val="32"/>
          <w:szCs w:val="32"/>
        </w:rPr>
        <w:t>国有单位委托评估机构</w:t>
      </w:r>
      <w:r w:rsidRPr="00796677">
        <w:rPr>
          <w:rFonts w:ascii="仿宋_GB2312" w:eastAsia="仿宋_GB2312" w:hAnsi="仿宋" w:hint="eastAsia"/>
          <w:sz w:val="32"/>
          <w:szCs w:val="32"/>
        </w:rPr>
        <w:t>应当对其提供的权属证明、财务会计信息和其他资料的真实性、完整性和合法性负责。</w:t>
      </w:r>
    </w:p>
    <w:p w:rsidR="00102853" w:rsidRPr="007751D5" w:rsidRDefault="007A2179" w:rsidP="00277143">
      <w:pPr>
        <w:adjustRightInd w:val="0"/>
        <w:snapToGrid w:val="0"/>
        <w:spacing w:line="620" w:lineRule="atLeast"/>
        <w:ind w:firstLineChars="201" w:firstLine="646"/>
        <w:rPr>
          <w:rFonts w:ascii="仿宋_GB2312" w:eastAsia="仿宋_GB2312" w:hAnsi="仿宋"/>
          <w:b/>
          <w:sz w:val="32"/>
          <w:szCs w:val="32"/>
        </w:rPr>
      </w:pPr>
      <w:r>
        <w:rPr>
          <w:rFonts w:ascii="仿宋_GB2312" w:eastAsia="仿宋_GB2312" w:hAnsi="仿宋" w:hint="eastAsia"/>
          <w:b/>
          <w:sz w:val="32"/>
          <w:szCs w:val="32"/>
        </w:rPr>
        <w:t>第</w:t>
      </w:r>
      <w:r w:rsidR="0046134B">
        <w:rPr>
          <w:rFonts w:ascii="仿宋_GB2312" w:eastAsia="仿宋_GB2312" w:hAnsi="仿宋" w:hint="eastAsia"/>
          <w:b/>
          <w:sz w:val="32"/>
          <w:szCs w:val="32"/>
        </w:rPr>
        <w:t>八</w:t>
      </w:r>
      <w:r>
        <w:rPr>
          <w:rFonts w:ascii="仿宋_GB2312" w:eastAsia="仿宋_GB2312" w:hAnsi="仿宋" w:hint="eastAsia"/>
          <w:b/>
          <w:sz w:val="32"/>
          <w:szCs w:val="32"/>
        </w:rPr>
        <w:t>条</w:t>
      </w:r>
      <w:r w:rsidR="00332214">
        <w:rPr>
          <w:rFonts w:ascii="仿宋_GB2312" w:eastAsia="仿宋_GB2312" w:hAnsi="仿宋" w:hint="eastAsia"/>
          <w:b/>
          <w:sz w:val="32"/>
          <w:szCs w:val="32"/>
        </w:rPr>
        <w:t xml:space="preserve"> </w:t>
      </w:r>
      <w:r w:rsidR="00942C16">
        <w:rPr>
          <w:rFonts w:ascii="仿宋_GB2312" w:eastAsia="仿宋_GB2312" w:hAnsi="仿宋" w:hint="eastAsia"/>
          <w:sz w:val="32"/>
          <w:szCs w:val="32"/>
        </w:rPr>
        <w:t>国有资产监督管理机构</w:t>
      </w:r>
      <w:r>
        <w:rPr>
          <w:rFonts w:ascii="仿宋_GB2312" w:eastAsia="仿宋_GB2312" w:hAnsi="仿宋" w:hint="eastAsia"/>
          <w:sz w:val="32"/>
          <w:szCs w:val="32"/>
        </w:rPr>
        <w:t>及其授权的国有单位按照各自职责权限办理资产评估项目核准</w:t>
      </w:r>
      <w:r w:rsidR="00DA6E9E">
        <w:rPr>
          <w:rFonts w:ascii="仿宋_GB2312" w:eastAsia="仿宋_GB2312" w:hAnsi="仿宋" w:hint="eastAsia"/>
          <w:sz w:val="32"/>
          <w:szCs w:val="32"/>
        </w:rPr>
        <w:t>或备案</w:t>
      </w:r>
      <w:r w:rsidR="00017875">
        <w:rPr>
          <w:rFonts w:ascii="仿宋_GB2312" w:eastAsia="仿宋_GB2312" w:hAnsi="仿宋" w:hint="eastAsia"/>
          <w:sz w:val="32"/>
          <w:szCs w:val="32"/>
        </w:rPr>
        <w:t>程序</w:t>
      </w:r>
      <w:r>
        <w:rPr>
          <w:rFonts w:ascii="仿宋_GB2312" w:eastAsia="仿宋_GB2312" w:hAnsi="仿宋" w:hint="eastAsia"/>
          <w:sz w:val="32"/>
          <w:szCs w:val="32"/>
        </w:rPr>
        <w:t>。</w:t>
      </w:r>
    </w:p>
    <w:p w:rsidR="00102853" w:rsidRPr="007751D5" w:rsidRDefault="007A2179" w:rsidP="00277143">
      <w:pPr>
        <w:adjustRightInd w:val="0"/>
        <w:snapToGrid w:val="0"/>
        <w:spacing w:line="620" w:lineRule="atLeast"/>
        <w:ind w:firstLineChars="201" w:firstLine="643"/>
        <w:rPr>
          <w:rFonts w:ascii="仿宋_GB2312" w:eastAsia="仿宋_GB2312" w:hAnsi="仿宋" w:cs="宋体"/>
          <w:kern w:val="0"/>
          <w:sz w:val="32"/>
          <w:szCs w:val="32"/>
        </w:rPr>
      </w:pPr>
      <w:r>
        <w:rPr>
          <w:rFonts w:ascii="仿宋_GB2312" w:eastAsia="仿宋_GB2312" w:hAnsi="仿宋" w:cs="宋体" w:hint="eastAsia"/>
          <w:kern w:val="0"/>
          <w:sz w:val="32"/>
          <w:szCs w:val="32"/>
        </w:rPr>
        <w:t>（一）经各级人民政府批准经济行为的事项涉及的国有资产评估项目，由</w:t>
      </w:r>
      <w:r w:rsidR="006F2360">
        <w:rPr>
          <w:rFonts w:ascii="仿宋_GB2312" w:eastAsia="仿宋_GB2312" w:hAnsi="仿宋" w:cs="宋体" w:hint="eastAsia"/>
          <w:kern w:val="0"/>
          <w:sz w:val="32"/>
          <w:szCs w:val="32"/>
        </w:rPr>
        <w:t>其授权的</w:t>
      </w:r>
      <w:r w:rsidR="00942C16">
        <w:rPr>
          <w:rFonts w:ascii="仿宋_GB2312" w:eastAsia="仿宋_GB2312" w:hAnsi="仿宋" w:cs="宋体" w:hint="eastAsia"/>
          <w:kern w:val="0"/>
          <w:sz w:val="32"/>
          <w:szCs w:val="32"/>
        </w:rPr>
        <w:t>国有资产监督管理机构</w:t>
      </w:r>
      <w:r>
        <w:rPr>
          <w:rFonts w:ascii="仿宋_GB2312" w:eastAsia="仿宋_GB2312" w:hAnsi="仿宋" w:cs="宋体" w:hint="eastAsia"/>
          <w:kern w:val="0"/>
          <w:sz w:val="32"/>
          <w:szCs w:val="32"/>
        </w:rPr>
        <w:t>负责核准</w:t>
      </w:r>
      <w:r w:rsidR="00141172">
        <w:rPr>
          <w:rFonts w:ascii="仿宋_GB2312" w:eastAsia="仿宋_GB2312" w:hAnsi="仿宋" w:cs="宋体" w:hint="eastAsia"/>
          <w:kern w:val="0"/>
          <w:sz w:val="32"/>
          <w:szCs w:val="32"/>
        </w:rPr>
        <w:t>；</w:t>
      </w:r>
    </w:p>
    <w:p w:rsidR="00102853" w:rsidRPr="007751D5" w:rsidRDefault="007A2179" w:rsidP="00277143">
      <w:pPr>
        <w:adjustRightInd w:val="0"/>
        <w:snapToGrid w:val="0"/>
        <w:spacing w:line="620" w:lineRule="atLeast"/>
        <w:ind w:firstLineChars="201" w:firstLine="643"/>
        <w:rPr>
          <w:rFonts w:ascii="仿宋_GB2312" w:eastAsia="仿宋_GB2312" w:hAnsi="仿宋" w:cs="宋体"/>
          <w:kern w:val="0"/>
          <w:sz w:val="32"/>
          <w:szCs w:val="32"/>
        </w:rPr>
      </w:pPr>
      <w:r>
        <w:rPr>
          <w:rFonts w:ascii="仿宋_GB2312" w:eastAsia="仿宋_GB2312" w:hAnsi="仿宋" w:cs="宋体" w:hint="eastAsia"/>
          <w:kern w:val="0"/>
          <w:sz w:val="32"/>
          <w:szCs w:val="32"/>
        </w:rPr>
        <w:t>（二）经</w:t>
      </w:r>
      <w:r w:rsidR="00942C16">
        <w:rPr>
          <w:rFonts w:ascii="仿宋_GB2312" w:eastAsia="仿宋_GB2312" w:hAnsi="仿宋" w:cs="宋体" w:hint="eastAsia"/>
          <w:kern w:val="0"/>
          <w:sz w:val="32"/>
          <w:szCs w:val="32"/>
        </w:rPr>
        <w:t>国有资产监督管理机构</w:t>
      </w:r>
      <w:r>
        <w:rPr>
          <w:rFonts w:ascii="仿宋_GB2312" w:eastAsia="仿宋_GB2312" w:hAnsi="仿宋" w:cs="宋体" w:hint="eastAsia"/>
          <w:kern w:val="0"/>
          <w:sz w:val="32"/>
          <w:szCs w:val="32"/>
        </w:rPr>
        <w:t>批准经济行为的事项涉及的国有资产评估项目，由该</w:t>
      </w:r>
      <w:r w:rsidR="00942C16">
        <w:rPr>
          <w:rFonts w:ascii="仿宋_GB2312" w:eastAsia="仿宋_GB2312" w:hAnsi="仿宋" w:cs="宋体" w:hint="eastAsia"/>
          <w:kern w:val="0"/>
          <w:sz w:val="32"/>
          <w:szCs w:val="32"/>
        </w:rPr>
        <w:t>国有资产监督管理机构</w:t>
      </w:r>
      <w:r>
        <w:rPr>
          <w:rFonts w:ascii="仿宋_GB2312" w:eastAsia="仿宋_GB2312" w:hAnsi="仿宋" w:cs="宋体" w:hint="eastAsia"/>
          <w:kern w:val="0"/>
          <w:sz w:val="32"/>
          <w:szCs w:val="32"/>
        </w:rPr>
        <w:t>负责</w:t>
      </w:r>
      <w:r w:rsidR="00F87B46">
        <w:rPr>
          <w:rFonts w:ascii="仿宋_GB2312" w:eastAsia="仿宋_GB2312" w:hAnsi="仿宋" w:cs="宋体" w:hint="eastAsia"/>
          <w:kern w:val="0"/>
          <w:sz w:val="32"/>
          <w:szCs w:val="32"/>
        </w:rPr>
        <w:t>核</w:t>
      </w:r>
      <w:r w:rsidR="00F87B46">
        <w:rPr>
          <w:rFonts w:ascii="仿宋_GB2312" w:eastAsia="仿宋_GB2312" w:hAnsi="仿宋" w:cs="宋体" w:hint="eastAsia"/>
          <w:kern w:val="0"/>
          <w:sz w:val="32"/>
          <w:szCs w:val="32"/>
        </w:rPr>
        <w:lastRenderedPageBreak/>
        <w:t>准</w:t>
      </w:r>
      <w:r w:rsidR="00141172">
        <w:rPr>
          <w:rFonts w:ascii="仿宋_GB2312" w:eastAsia="仿宋_GB2312" w:hAnsi="仿宋" w:cs="宋体" w:hint="eastAsia"/>
          <w:kern w:val="0"/>
          <w:sz w:val="32"/>
          <w:szCs w:val="32"/>
        </w:rPr>
        <w:t>；</w:t>
      </w:r>
    </w:p>
    <w:p w:rsidR="00102853" w:rsidRPr="007751D5" w:rsidRDefault="007A2179" w:rsidP="00277143">
      <w:pPr>
        <w:adjustRightInd w:val="0"/>
        <w:snapToGrid w:val="0"/>
        <w:spacing w:line="620" w:lineRule="atLeast"/>
        <w:ind w:firstLineChars="201" w:firstLine="643"/>
        <w:rPr>
          <w:rFonts w:ascii="仿宋_GB2312" w:eastAsia="仿宋_GB2312" w:hAnsi="仿宋" w:cs="宋体"/>
          <w:kern w:val="0"/>
          <w:sz w:val="32"/>
          <w:szCs w:val="32"/>
        </w:rPr>
      </w:pPr>
      <w:r>
        <w:rPr>
          <w:rFonts w:ascii="仿宋_GB2312" w:eastAsia="仿宋_GB2312" w:hAnsi="仿宋" w:cs="宋体" w:hint="eastAsia"/>
          <w:kern w:val="0"/>
          <w:sz w:val="32"/>
          <w:szCs w:val="32"/>
        </w:rPr>
        <w:t>（三）经国有单位批准经济行为的事项涉及的国有资产评估项目，由经</w:t>
      </w:r>
      <w:r w:rsidR="00942C16">
        <w:rPr>
          <w:rFonts w:ascii="仿宋_GB2312" w:eastAsia="仿宋_GB2312" w:hAnsi="仿宋" w:cs="宋体" w:hint="eastAsia"/>
          <w:kern w:val="0"/>
          <w:sz w:val="32"/>
          <w:szCs w:val="32"/>
        </w:rPr>
        <w:t>国有资产监督管理机构</w:t>
      </w:r>
      <w:r>
        <w:rPr>
          <w:rFonts w:ascii="仿宋_GB2312" w:eastAsia="仿宋_GB2312" w:hAnsi="仿宋" w:cs="宋体" w:hint="eastAsia"/>
          <w:kern w:val="0"/>
          <w:sz w:val="32"/>
          <w:szCs w:val="32"/>
        </w:rPr>
        <w:t>授权的国有单位负责</w:t>
      </w:r>
      <w:r w:rsidR="00DA6E9E">
        <w:rPr>
          <w:rFonts w:ascii="仿宋_GB2312" w:eastAsia="仿宋_GB2312" w:hAnsi="仿宋" w:cs="宋体" w:hint="eastAsia"/>
          <w:kern w:val="0"/>
          <w:sz w:val="32"/>
          <w:szCs w:val="32"/>
        </w:rPr>
        <w:t>备案</w:t>
      </w:r>
      <w:r>
        <w:rPr>
          <w:rFonts w:ascii="仿宋_GB2312" w:eastAsia="仿宋_GB2312" w:hAnsi="仿宋" w:cs="宋体" w:hint="eastAsia"/>
          <w:kern w:val="0"/>
          <w:sz w:val="32"/>
          <w:szCs w:val="32"/>
        </w:rPr>
        <w:t>。</w:t>
      </w:r>
    </w:p>
    <w:p w:rsidR="00102853" w:rsidRDefault="007A2179" w:rsidP="00277143">
      <w:pPr>
        <w:adjustRightInd w:val="0"/>
        <w:snapToGrid w:val="0"/>
        <w:spacing w:line="620" w:lineRule="atLeast"/>
        <w:ind w:firstLineChars="201" w:firstLine="646"/>
        <w:rPr>
          <w:rFonts w:ascii="仿宋_GB2312" w:eastAsia="仿宋_GB2312" w:hAnsi="仿宋"/>
          <w:sz w:val="32"/>
          <w:szCs w:val="32"/>
        </w:rPr>
      </w:pPr>
      <w:r>
        <w:rPr>
          <w:rFonts w:ascii="仿宋_GB2312" w:eastAsia="仿宋_GB2312" w:hAnsi="仿宋" w:hint="eastAsia"/>
          <w:b/>
          <w:sz w:val="32"/>
          <w:szCs w:val="32"/>
        </w:rPr>
        <w:t>第</w:t>
      </w:r>
      <w:r w:rsidR="0046134B">
        <w:rPr>
          <w:rFonts w:ascii="仿宋_GB2312" w:eastAsia="仿宋_GB2312" w:hAnsi="仿宋" w:hint="eastAsia"/>
          <w:b/>
          <w:sz w:val="32"/>
          <w:szCs w:val="32"/>
        </w:rPr>
        <w:t>九</w:t>
      </w:r>
      <w:r>
        <w:rPr>
          <w:rFonts w:ascii="仿宋_GB2312" w:eastAsia="仿宋_GB2312" w:hAnsi="仿宋" w:hint="eastAsia"/>
          <w:b/>
          <w:sz w:val="32"/>
          <w:szCs w:val="32"/>
        </w:rPr>
        <w:t>条</w:t>
      </w:r>
      <w:r w:rsidR="00332214">
        <w:rPr>
          <w:rFonts w:ascii="仿宋_GB2312" w:eastAsia="仿宋_GB2312" w:hAnsi="仿宋" w:hint="eastAsia"/>
          <w:b/>
          <w:sz w:val="32"/>
          <w:szCs w:val="32"/>
        </w:rPr>
        <w:t xml:space="preserve"> </w:t>
      </w:r>
      <w:r w:rsidR="00F44E27">
        <w:rPr>
          <w:rFonts w:ascii="仿宋_GB2312" w:eastAsia="仿宋_GB2312" w:hAnsi="仿宋" w:hint="eastAsia"/>
          <w:sz w:val="32"/>
          <w:szCs w:val="32"/>
        </w:rPr>
        <w:t>资产评估项目核准</w:t>
      </w:r>
      <w:r w:rsidR="00DA6E9E">
        <w:rPr>
          <w:rFonts w:ascii="仿宋_GB2312" w:eastAsia="仿宋_GB2312" w:hAnsi="仿宋" w:hint="eastAsia"/>
          <w:sz w:val="32"/>
          <w:szCs w:val="32"/>
        </w:rPr>
        <w:t>或备案</w:t>
      </w:r>
      <w:r w:rsidR="00F44E27">
        <w:rPr>
          <w:rFonts w:ascii="仿宋_GB2312" w:eastAsia="仿宋_GB2312" w:hAnsi="仿宋" w:hint="eastAsia"/>
          <w:sz w:val="32"/>
          <w:szCs w:val="32"/>
        </w:rPr>
        <w:t>是</w:t>
      </w:r>
      <w:r>
        <w:rPr>
          <w:rFonts w:ascii="仿宋_GB2312" w:eastAsia="仿宋_GB2312" w:hAnsi="仿宋" w:hint="eastAsia"/>
          <w:sz w:val="32"/>
          <w:szCs w:val="32"/>
        </w:rPr>
        <w:t>国有单位办理产权登记、股权设置</w:t>
      </w:r>
      <w:r w:rsidR="00F92E5F">
        <w:rPr>
          <w:rFonts w:ascii="仿宋_GB2312" w:eastAsia="仿宋_GB2312" w:hAnsi="仿宋" w:hint="eastAsia"/>
          <w:sz w:val="32"/>
          <w:szCs w:val="32"/>
        </w:rPr>
        <w:t>、</w:t>
      </w:r>
      <w:r>
        <w:rPr>
          <w:rFonts w:ascii="仿宋_GB2312" w:eastAsia="仿宋_GB2312" w:hAnsi="仿宋" w:hint="eastAsia"/>
          <w:sz w:val="32"/>
          <w:szCs w:val="32"/>
        </w:rPr>
        <w:t>产权转让等</w:t>
      </w:r>
      <w:r w:rsidR="00F44E27">
        <w:rPr>
          <w:rFonts w:ascii="仿宋_GB2312" w:eastAsia="仿宋_GB2312" w:hAnsi="仿宋" w:hint="eastAsia"/>
          <w:sz w:val="32"/>
          <w:szCs w:val="32"/>
        </w:rPr>
        <w:t>的</w:t>
      </w:r>
      <w:r w:rsidR="00F92E5F">
        <w:rPr>
          <w:rFonts w:ascii="仿宋_GB2312" w:eastAsia="仿宋_GB2312" w:hAnsi="仿宋" w:hint="eastAsia"/>
          <w:sz w:val="32"/>
          <w:szCs w:val="32"/>
        </w:rPr>
        <w:t>必要程序</w:t>
      </w:r>
      <w:r>
        <w:rPr>
          <w:rFonts w:ascii="仿宋_GB2312" w:eastAsia="仿宋_GB2312" w:hAnsi="仿宋" w:hint="eastAsia"/>
          <w:sz w:val="32"/>
          <w:szCs w:val="32"/>
        </w:rPr>
        <w:t>。</w:t>
      </w:r>
      <w:r w:rsidR="0046134B">
        <w:rPr>
          <w:rFonts w:ascii="仿宋_GB2312" w:eastAsia="仿宋_GB2312" w:hAnsi="仿宋"/>
          <w:sz w:val="32"/>
          <w:szCs w:val="32"/>
        </w:rPr>
        <w:t>经核准</w:t>
      </w:r>
      <w:r w:rsidR="00DA6E9E">
        <w:rPr>
          <w:rFonts w:ascii="仿宋_GB2312" w:eastAsia="仿宋_GB2312" w:hAnsi="仿宋"/>
          <w:sz w:val="32"/>
          <w:szCs w:val="32"/>
        </w:rPr>
        <w:t>或备案</w:t>
      </w:r>
      <w:r w:rsidR="0046134B">
        <w:rPr>
          <w:rFonts w:ascii="仿宋_GB2312" w:eastAsia="仿宋_GB2312" w:hAnsi="仿宋"/>
          <w:sz w:val="32"/>
          <w:szCs w:val="32"/>
        </w:rPr>
        <w:t>的评估结论在其有效期内</w:t>
      </w:r>
      <w:r w:rsidR="0046134B">
        <w:rPr>
          <w:rFonts w:ascii="仿宋_GB2312" w:eastAsia="仿宋_GB2312" w:hAnsi="仿宋" w:hint="eastAsia"/>
          <w:sz w:val="32"/>
          <w:szCs w:val="32"/>
        </w:rPr>
        <w:t>作</w:t>
      </w:r>
      <w:r w:rsidR="0046134B">
        <w:rPr>
          <w:rFonts w:ascii="仿宋_GB2312" w:eastAsia="仿宋_GB2312" w:hAnsi="仿宋"/>
          <w:sz w:val="32"/>
          <w:szCs w:val="32"/>
        </w:rPr>
        <w:t>为作价参考依据。</w:t>
      </w:r>
    </w:p>
    <w:p w:rsidR="00D0270C" w:rsidRPr="007751D5" w:rsidRDefault="00102853" w:rsidP="004A1A55">
      <w:pPr>
        <w:pStyle w:val="2"/>
        <w:spacing w:before="0" w:after="0" w:line="620" w:lineRule="atLeast"/>
        <w:jc w:val="center"/>
        <w:rPr>
          <w:rFonts w:ascii="黑体" w:eastAsia="黑体" w:hAnsi="黑体"/>
        </w:rPr>
      </w:pPr>
      <w:r w:rsidRPr="007751D5">
        <w:rPr>
          <w:rFonts w:ascii="黑体" w:eastAsia="黑体" w:hAnsi="黑体" w:hint="eastAsia"/>
        </w:rPr>
        <w:t>第</w:t>
      </w:r>
      <w:r w:rsidR="00E87B4F">
        <w:rPr>
          <w:rFonts w:ascii="黑体" w:eastAsia="黑体" w:hAnsi="黑体" w:hint="eastAsia"/>
        </w:rPr>
        <w:t>三</w:t>
      </w:r>
      <w:r w:rsidRPr="007751D5">
        <w:rPr>
          <w:rFonts w:ascii="黑体" w:eastAsia="黑体" w:hAnsi="黑体" w:hint="eastAsia"/>
        </w:rPr>
        <w:t>章　监督管理</w:t>
      </w:r>
      <w:r w:rsidR="002F5993">
        <w:rPr>
          <w:rFonts w:ascii="黑体" w:eastAsia="黑体" w:hAnsi="黑体" w:hint="eastAsia"/>
        </w:rPr>
        <w:t>与法律责任</w:t>
      </w:r>
    </w:p>
    <w:p w:rsidR="00102853" w:rsidRPr="007751D5" w:rsidRDefault="00102853" w:rsidP="00277143">
      <w:pPr>
        <w:adjustRightInd w:val="0"/>
        <w:snapToGrid w:val="0"/>
        <w:spacing w:line="620" w:lineRule="atLeast"/>
        <w:ind w:firstLineChars="201" w:firstLine="646"/>
        <w:rPr>
          <w:rFonts w:ascii="仿宋_GB2312" w:eastAsia="仿宋_GB2312" w:hAnsi="仿宋"/>
          <w:sz w:val="32"/>
          <w:szCs w:val="32"/>
        </w:rPr>
      </w:pPr>
      <w:r w:rsidRPr="007751D5">
        <w:rPr>
          <w:rFonts w:ascii="仿宋_GB2312" w:eastAsia="仿宋_GB2312" w:hAnsi="仿宋" w:hint="eastAsia"/>
          <w:b/>
          <w:sz w:val="32"/>
          <w:szCs w:val="32"/>
        </w:rPr>
        <w:t>第</w:t>
      </w:r>
      <w:r w:rsidR="00E87B4F">
        <w:rPr>
          <w:rFonts w:ascii="仿宋_GB2312" w:eastAsia="仿宋_GB2312" w:hAnsi="仿宋" w:hint="eastAsia"/>
          <w:b/>
          <w:sz w:val="32"/>
          <w:szCs w:val="32"/>
        </w:rPr>
        <w:t>十</w:t>
      </w:r>
      <w:r w:rsidRPr="007751D5">
        <w:rPr>
          <w:rFonts w:ascii="仿宋_GB2312" w:eastAsia="仿宋_GB2312" w:hAnsi="仿宋" w:hint="eastAsia"/>
          <w:b/>
          <w:sz w:val="32"/>
          <w:szCs w:val="32"/>
        </w:rPr>
        <w:t>条</w:t>
      </w:r>
      <w:r w:rsidR="00332214">
        <w:rPr>
          <w:rFonts w:ascii="仿宋_GB2312" w:eastAsia="仿宋_GB2312" w:hAnsi="仿宋" w:hint="eastAsia"/>
          <w:b/>
          <w:sz w:val="32"/>
          <w:szCs w:val="32"/>
        </w:rPr>
        <w:t xml:space="preserve"> </w:t>
      </w:r>
      <w:r w:rsidR="00942C16">
        <w:rPr>
          <w:rFonts w:ascii="仿宋_GB2312" w:eastAsia="仿宋_GB2312" w:hAnsi="仿宋" w:hint="eastAsia"/>
          <w:sz w:val="32"/>
          <w:szCs w:val="32"/>
        </w:rPr>
        <w:t>国有资产监督管理机构</w:t>
      </w:r>
      <w:r w:rsidR="007A2179">
        <w:rPr>
          <w:rFonts w:ascii="仿宋_GB2312" w:eastAsia="仿宋_GB2312" w:hAnsi="仿宋" w:hint="eastAsia"/>
          <w:sz w:val="32"/>
          <w:szCs w:val="32"/>
        </w:rPr>
        <w:t>对国有资产评估</w:t>
      </w:r>
      <w:r w:rsidR="0046134B">
        <w:rPr>
          <w:rFonts w:ascii="仿宋_GB2312" w:eastAsia="仿宋_GB2312" w:hAnsi="仿宋" w:hint="eastAsia"/>
          <w:sz w:val="32"/>
          <w:szCs w:val="32"/>
        </w:rPr>
        <w:t>依法</w:t>
      </w:r>
      <w:r w:rsidR="007A2179">
        <w:rPr>
          <w:rFonts w:ascii="仿宋_GB2312" w:eastAsia="仿宋_GB2312" w:hAnsi="仿宋" w:hint="eastAsia"/>
          <w:sz w:val="32"/>
          <w:szCs w:val="32"/>
        </w:rPr>
        <w:t>履行</w:t>
      </w:r>
      <w:r w:rsidR="0046134B">
        <w:rPr>
          <w:rFonts w:ascii="仿宋_GB2312" w:eastAsia="仿宋_GB2312" w:hAnsi="仿宋" w:hint="eastAsia"/>
          <w:sz w:val="32"/>
          <w:szCs w:val="32"/>
        </w:rPr>
        <w:t>监督</w:t>
      </w:r>
      <w:r w:rsidR="007A2179">
        <w:rPr>
          <w:rFonts w:ascii="仿宋_GB2312" w:eastAsia="仿宋_GB2312" w:hAnsi="仿宋" w:hint="eastAsia"/>
          <w:sz w:val="32"/>
          <w:szCs w:val="32"/>
        </w:rPr>
        <w:t>职责</w:t>
      </w:r>
      <w:r w:rsidR="0046134B">
        <w:rPr>
          <w:rFonts w:ascii="仿宋_GB2312" w:eastAsia="仿宋_GB2312" w:hAnsi="仿宋" w:hint="eastAsia"/>
          <w:sz w:val="32"/>
          <w:szCs w:val="32"/>
        </w:rPr>
        <w:t>。</w:t>
      </w:r>
      <w:r w:rsidR="00942C16">
        <w:rPr>
          <w:rFonts w:ascii="仿宋_GB2312" w:eastAsia="仿宋_GB2312" w:hAnsi="仿宋" w:hint="eastAsia"/>
          <w:sz w:val="32"/>
          <w:szCs w:val="32"/>
        </w:rPr>
        <w:t>国有资产监督管理机构</w:t>
      </w:r>
      <w:r w:rsidR="0046134B">
        <w:rPr>
          <w:rFonts w:ascii="仿宋_GB2312" w:eastAsia="仿宋_GB2312" w:hAnsi="仿宋" w:hint="eastAsia"/>
          <w:sz w:val="32"/>
          <w:szCs w:val="32"/>
        </w:rPr>
        <w:t>应对国有单位资产评估监管工作进行管理、指导和检查，发现国有单位未执行或者违反相关规定、侵害国有权益的，应当责成其停止相关经济行为，</w:t>
      </w:r>
      <w:r w:rsidR="0046134B">
        <w:rPr>
          <w:rFonts w:ascii="仿宋_GB2312" w:eastAsia="仿宋_GB2312" w:hAnsi="仿宋"/>
          <w:sz w:val="32"/>
          <w:szCs w:val="32"/>
        </w:rPr>
        <w:t>并</w:t>
      </w:r>
      <w:r w:rsidR="0046134B">
        <w:rPr>
          <w:rFonts w:ascii="仿宋_GB2312" w:eastAsia="仿宋_GB2312" w:hAnsi="仿宋" w:hint="eastAsia"/>
          <w:sz w:val="32"/>
          <w:szCs w:val="32"/>
        </w:rPr>
        <w:t>告知</w:t>
      </w:r>
      <w:r w:rsidR="0046134B">
        <w:rPr>
          <w:rFonts w:ascii="仿宋_GB2312" w:eastAsia="仿宋_GB2312" w:hAnsi="仿宋"/>
          <w:sz w:val="32"/>
          <w:szCs w:val="32"/>
        </w:rPr>
        <w:t>有关评估行政管理部门</w:t>
      </w:r>
      <w:r w:rsidR="0046134B">
        <w:rPr>
          <w:rFonts w:ascii="仿宋_GB2312" w:eastAsia="仿宋_GB2312" w:hAnsi="仿宋" w:hint="eastAsia"/>
          <w:sz w:val="32"/>
          <w:szCs w:val="32"/>
        </w:rPr>
        <w:t>。</w:t>
      </w:r>
    </w:p>
    <w:p w:rsidR="00102853" w:rsidRPr="007751D5" w:rsidRDefault="007A2179" w:rsidP="00277143">
      <w:pPr>
        <w:adjustRightInd w:val="0"/>
        <w:snapToGrid w:val="0"/>
        <w:spacing w:line="620" w:lineRule="atLeast"/>
        <w:ind w:firstLineChars="201" w:firstLine="646"/>
        <w:rPr>
          <w:rFonts w:ascii="仿宋_GB2312" w:eastAsia="仿宋_GB2312" w:hAnsi="仿宋"/>
          <w:sz w:val="32"/>
          <w:szCs w:val="32"/>
        </w:rPr>
      </w:pPr>
      <w:r>
        <w:rPr>
          <w:rFonts w:ascii="仿宋_GB2312" w:eastAsia="仿宋_GB2312" w:hAnsi="仿宋" w:hint="eastAsia"/>
          <w:b/>
          <w:sz w:val="32"/>
          <w:szCs w:val="32"/>
        </w:rPr>
        <w:t>第</w:t>
      </w:r>
      <w:r w:rsidR="00E87B4F">
        <w:rPr>
          <w:rFonts w:ascii="仿宋_GB2312" w:eastAsia="仿宋_GB2312" w:hAnsi="仿宋" w:hint="eastAsia"/>
          <w:b/>
          <w:sz w:val="32"/>
          <w:szCs w:val="32"/>
        </w:rPr>
        <w:t>十</w:t>
      </w:r>
      <w:r w:rsidR="0046134B">
        <w:rPr>
          <w:rFonts w:ascii="仿宋_GB2312" w:eastAsia="仿宋_GB2312" w:hAnsi="仿宋" w:hint="eastAsia"/>
          <w:b/>
          <w:sz w:val="32"/>
          <w:szCs w:val="32"/>
        </w:rPr>
        <w:t>一</w:t>
      </w:r>
      <w:r>
        <w:rPr>
          <w:rFonts w:ascii="仿宋_GB2312" w:eastAsia="仿宋_GB2312" w:hAnsi="仿宋" w:hint="eastAsia"/>
          <w:b/>
          <w:sz w:val="32"/>
          <w:szCs w:val="32"/>
        </w:rPr>
        <w:t>条</w:t>
      </w:r>
      <w:r w:rsidR="00332214">
        <w:rPr>
          <w:rFonts w:ascii="仿宋_GB2312" w:eastAsia="仿宋_GB2312" w:hAnsi="仿宋" w:hint="eastAsia"/>
          <w:b/>
          <w:sz w:val="32"/>
          <w:szCs w:val="32"/>
        </w:rPr>
        <w:t xml:space="preserve"> </w:t>
      </w:r>
      <w:r>
        <w:rPr>
          <w:rFonts w:ascii="仿宋_GB2312" w:eastAsia="仿宋_GB2312" w:hAnsi="仿宋" w:hint="eastAsia"/>
          <w:sz w:val="32"/>
          <w:szCs w:val="32"/>
        </w:rPr>
        <w:t>各级有关评估行政管理部门</w:t>
      </w:r>
      <w:r w:rsidR="0046134B">
        <w:rPr>
          <w:rFonts w:ascii="仿宋_GB2312" w:eastAsia="仿宋_GB2312" w:hAnsi="仿宋" w:hint="eastAsia"/>
          <w:sz w:val="32"/>
          <w:szCs w:val="32"/>
        </w:rPr>
        <w:t>根据</w:t>
      </w:r>
      <w:r>
        <w:rPr>
          <w:rFonts w:ascii="仿宋_GB2312" w:eastAsia="仿宋_GB2312" w:hAnsi="仿宋" w:hint="eastAsia"/>
          <w:sz w:val="32"/>
          <w:szCs w:val="32"/>
        </w:rPr>
        <w:t>各自职责，对评估机构及其评估师执行国有资产评估业务进行监督。</w:t>
      </w:r>
    </w:p>
    <w:p w:rsidR="00102853" w:rsidRPr="007751D5" w:rsidRDefault="007A2179" w:rsidP="00277143">
      <w:pPr>
        <w:adjustRightInd w:val="0"/>
        <w:snapToGrid w:val="0"/>
        <w:spacing w:line="620" w:lineRule="atLeast"/>
        <w:ind w:firstLineChars="202" w:firstLine="646"/>
        <w:rPr>
          <w:rFonts w:ascii="仿宋_GB2312" w:eastAsia="仿宋_GB2312" w:hAnsi="仿宋"/>
          <w:sz w:val="32"/>
          <w:szCs w:val="32"/>
        </w:rPr>
      </w:pPr>
      <w:r>
        <w:rPr>
          <w:rFonts w:ascii="仿宋_GB2312" w:eastAsia="仿宋_GB2312" w:hAnsi="仿宋" w:hint="eastAsia"/>
          <w:sz w:val="32"/>
          <w:szCs w:val="32"/>
        </w:rPr>
        <w:t>（一）对资产评估业</w:t>
      </w:r>
      <w:bookmarkStart w:id="0" w:name="_GoBack"/>
      <w:bookmarkEnd w:id="0"/>
      <w:r>
        <w:rPr>
          <w:rFonts w:ascii="仿宋_GB2312" w:eastAsia="仿宋_GB2312" w:hAnsi="仿宋" w:hint="eastAsia"/>
          <w:sz w:val="32"/>
          <w:szCs w:val="32"/>
        </w:rPr>
        <w:t>务检查过程中发现评估机构和评估师存在的违法、违规行为依法实施行政处罚，</w:t>
      </w:r>
      <w:r w:rsidR="00FF662B">
        <w:rPr>
          <w:rFonts w:ascii="仿宋_GB2312" w:eastAsia="仿宋_GB2312" w:hAnsi="仿宋" w:hint="eastAsia"/>
          <w:sz w:val="32"/>
          <w:szCs w:val="32"/>
        </w:rPr>
        <w:t>并按规定进行通报，</w:t>
      </w:r>
      <w:r>
        <w:rPr>
          <w:rFonts w:ascii="仿宋_GB2312" w:eastAsia="仿宋_GB2312" w:hAnsi="仿宋" w:hint="eastAsia"/>
          <w:sz w:val="32"/>
          <w:szCs w:val="32"/>
        </w:rPr>
        <w:t>依法向社会公开；</w:t>
      </w:r>
    </w:p>
    <w:p w:rsidR="00102853" w:rsidRPr="007751D5" w:rsidRDefault="007A2179" w:rsidP="00277143">
      <w:pPr>
        <w:adjustRightInd w:val="0"/>
        <w:snapToGrid w:val="0"/>
        <w:spacing w:line="620" w:lineRule="atLeast"/>
        <w:ind w:firstLineChars="201" w:firstLine="643"/>
        <w:rPr>
          <w:rFonts w:ascii="仿宋_GB2312" w:eastAsia="仿宋_GB2312" w:hAnsi="仿宋"/>
          <w:sz w:val="32"/>
          <w:szCs w:val="32"/>
        </w:rPr>
      </w:pPr>
      <w:r>
        <w:rPr>
          <w:rFonts w:ascii="仿宋_GB2312" w:eastAsia="仿宋_GB2312" w:hAnsi="仿宋" w:hint="eastAsia"/>
          <w:sz w:val="32"/>
          <w:szCs w:val="32"/>
        </w:rPr>
        <w:t>（二）对有关</w:t>
      </w:r>
      <w:r w:rsidR="003C364E">
        <w:rPr>
          <w:rFonts w:ascii="仿宋_GB2312" w:eastAsia="仿宋_GB2312" w:hAnsi="仿宋" w:hint="eastAsia"/>
          <w:sz w:val="32"/>
          <w:szCs w:val="32"/>
        </w:rPr>
        <w:t>国有单位、</w:t>
      </w:r>
      <w:r>
        <w:rPr>
          <w:rFonts w:ascii="仿宋_GB2312" w:eastAsia="仿宋_GB2312" w:hAnsi="仿宋" w:hint="eastAsia"/>
          <w:sz w:val="32"/>
          <w:szCs w:val="32"/>
        </w:rPr>
        <w:t>评估机构或者评估师在国有资产评估过程中存在违法、违规行为的投诉、举报，应当及时调查处理，并向</w:t>
      </w:r>
      <w:r w:rsidR="00942C16">
        <w:rPr>
          <w:rFonts w:ascii="仿宋_GB2312" w:eastAsia="仿宋_GB2312" w:hAnsi="仿宋" w:hint="eastAsia"/>
          <w:sz w:val="32"/>
          <w:szCs w:val="32"/>
        </w:rPr>
        <w:t>国有资产监督管理机构</w:t>
      </w:r>
      <w:r w:rsidR="00017875">
        <w:rPr>
          <w:rFonts w:ascii="仿宋_GB2312" w:eastAsia="仿宋_GB2312" w:hAnsi="仿宋" w:hint="eastAsia"/>
          <w:sz w:val="32"/>
          <w:szCs w:val="32"/>
        </w:rPr>
        <w:t>及相关</w:t>
      </w:r>
      <w:r>
        <w:rPr>
          <w:rFonts w:ascii="仿宋_GB2312" w:eastAsia="仿宋_GB2312" w:hAnsi="仿宋" w:hint="eastAsia"/>
          <w:sz w:val="32"/>
          <w:szCs w:val="32"/>
        </w:rPr>
        <w:t>当事人反馈处理意见。</w:t>
      </w:r>
    </w:p>
    <w:p w:rsidR="00102853" w:rsidRPr="007751D5" w:rsidRDefault="007A2179" w:rsidP="00277143">
      <w:pPr>
        <w:adjustRightInd w:val="0"/>
        <w:snapToGrid w:val="0"/>
        <w:spacing w:line="620" w:lineRule="atLeast"/>
        <w:ind w:firstLineChars="201" w:firstLine="646"/>
        <w:rPr>
          <w:rFonts w:ascii="仿宋_GB2312" w:eastAsia="仿宋_GB2312" w:hAnsi="仿宋"/>
          <w:sz w:val="32"/>
          <w:szCs w:val="32"/>
        </w:rPr>
      </w:pPr>
      <w:r>
        <w:rPr>
          <w:rFonts w:ascii="仿宋_GB2312" w:eastAsia="仿宋_GB2312" w:hAnsi="仿宋" w:hint="eastAsia"/>
          <w:b/>
          <w:sz w:val="32"/>
          <w:szCs w:val="32"/>
        </w:rPr>
        <w:lastRenderedPageBreak/>
        <w:t>第</w:t>
      </w:r>
      <w:r w:rsidR="00393C2D">
        <w:rPr>
          <w:rFonts w:ascii="仿宋_GB2312" w:eastAsia="仿宋_GB2312" w:hAnsi="仿宋" w:hint="eastAsia"/>
          <w:b/>
          <w:sz w:val="32"/>
          <w:szCs w:val="32"/>
        </w:rPr>
        <w:t>十</w:t>
      </w:r>
      <w:r w:rsidR="0046134B">
        <w:rPr>
          <w:rFonts w:ascii="仿宋_GB2312" w:eastAsia="仿宋_GB2312" w:hAnsi="仿宋" w:hint="eastAsia"/>
          <w:b/>
          <w:sz w:val="32"/>
          <w:szCs w:val="32"/>
        </w:rPr>
        <w:t>二</w:t>
      </w:r>
      <w:r>
        <w:rPr>
          <w:rFonts w:ascii="仿宋_GB2312" w:eastAsia="仿宋_GB2312" w:hAnsi="仿宋" w:hint="eastAsia"/>
          <w:b/>
          <w:sz w:val="32"/>
          <w:szCs w:val="32"/>
        </w:rPr>
        <w:t>条</w:t>
      </w:r>
      <w:r w:rsidR="00332214">
        <w:rPr>
          <w:rFonts w:ascii="仿宋_GB2312" w:eastAsia="仿宋_GB2312" w:hAnsi="仿宋" w:hint="eastAsia"/>
          <w:b/>
          <w:sz w:val="32"/>
          <w:szCs w:val="32"/>
        </w:rPr>
        <w:t xml:space="preserve"> </w:t>
      </w:r>
      <w:r>
        <w:rPr>
          <w:rFonts w:ascii="仿宋_GB2312" w:eastAsia="仿宋_GB2312" w:hAnsi="仿宋" w:hint="eastAsia"/>
          <w:sz w:val="32"/>
          <w:szCs w:val="32"/>
        </w:rPr>
        <w:t>各级有关评估行业协会依据各自职责，对评估机构及其评估师执行国有资产评估业务进行自律管理，对会员的违法、违规行为进行自律惩戒。</w:t>
      </w:r>
    </w:p>
    <w:p w:rsidR="002F5993" w:rsidRDefault="00102853" w:rsidP="00277143">
      <w:pPr>
        <w:widowControl/>
        <w:adjustRightInd w:val="0"/>
        <w:snapToGrid w:val="0"/>
        <w:spacing w:line="620" w:lineRule="atLeast"/>
        <w:ind w:firstLineChars="201" w:firstLine="646"/>
        <w:rPr>
          <w:rFonts w:ascii="仿宋_GB2312" w:eastAsia="仿宋_GB2312" w:hAnsi="仿宋"/>
          <w:sz w:val="32"/>
          <w:szCs w:val="32"/>
        </w:rPr>
      </w:pPr>
      <w:r w:rsidRPr="007751D5">
        <w:rPr>
          <w:rFonts w:ascii="仿宋_GB2312" w:eastAsia="仿宋_GB2312" w:hAnsi="仿宋" w:hint="eastAsia"/>
          <w:b/>
          <w:sz w:val="32"/>
          <w:szCs w:val="32"/>
        </w:rPr>
        <w:t>第</w:t>
      </w:r>
      <w:r w:rsidR="00B13936">
        <w:rPr>
          <w:rFonts w:ascii="仿宋_GB2312" w:eastAsia="仿宋_GB2312" w:hAnsi="仿宋" w:hint="eastAsia"/>
          <w:b/>
          <w:sz w:val="32"/>
          <w:szCs w:val="32"/>
        </w:rPr>
        <w:t>十</w:t>
      </w:r>
      <w:r w:rsidR="0046134B">
        <w:rPr>
          <w:rFonts w:ascii="仿宋_GB2312" w:eastAsia="仿宋_GB2312" w:hAnsi="仿宋" w:hint="eastAsia"/>
          <w:b/>
          <w:sz w:val="32"/>
          <w:szCs w:val="32"/>
        </w:rPr>
        <w:t>三</w:t>
      </w:r>
      <w:r w:rsidRPr="007751D5">
        <w:rPr>
          <w:rFonts w:ascii="仿宋_GB2312" w:eastAsia="仿宋_GB2312" w:hAnsi="仿宋" w:hint="eastAsia"/>
          <w:b/>
          <w:sz w:val="32"/>
          <w:szCs w:val="32"/>
        </w:rPr>
        <w:t>条</w:t>
      </w:r>
      <w:r w:rsidR="00332214">
        <w:rPr>
          <w:rFonts w:ascii="仿宋_GB2312" w:eastAsia="仿宋_GB2312" w:hAnsi="仿宋" w:hint="eastAsia"/>
          <w:b/>
          <w:sz w:val="32"/>
          <w:szCs w:val="32"/>
        </w:rPr>
        <w:t xml:space="preserve"> </w:t>
      </w:r>
      <w:r w:rsidR="002F5993">
        <w:rPr>
          <w:rFonts w:ascii="仿宋_GB2312" w:eastAsia="仿宋_GB2312" w:hAnsi="仿宋" w:hint="eastAsia"/>
          <w:sz w:val="32"/>
          <w:szCs w:val="32"/>
        </w:rPr>
        <w:t>国有资产评估中各相关</w:t>
      </w:r>
      <w:r w:rsidR="00252D02">
        <w:rPr>
          <w:rFonts w:ascii="仿宋_GB2312" w:eastAsia="仿宋_GB2312" w:hAnsi="仿宋" w:hint="eastAsia"/>
          <w:sz w:val="32"/>
          <w:szCs w:val="32"/>
        </w:rPr>
        <w:t>当事人有下列情形的，依法</w:t>
      </w:r>
      <w:r w:rsidR="002F5993">
        <w:rPr>
          <w:rFonts w:ascii="仿宋_GB2312" w:eastAsia="仿宋_GB2312" w:hAnsi="仿宋" w:hint="eastAsia"/>
          <w:sz w:val="32"/>
          <w:szCs w:val="32"/>
        </w:rPr>
        <w:t>承担相应法律责任。</w:t>
      </w:r>
    </w:p>
    <w:p w:rsidR="002F5993" w:rsidRDefault="002F5993" w:rsidP="00277143">
      <w:pPr>
        <w:widowControl/>
        <w:adjustRightInd w:val="0"/>
        <w:snapToGrid w:val="0"/>
        <w:spacing w:line="620" w:lineRule="atLeast"/>
        <w:ind w:firstLineChars="201" w:firstLine="643"/>
        <w:rPr>
          <w:rFonts w:ascii="仿宋_GB2312" w:eastAsia="仿宋_GB2312" w:hAnsi="仿宋"/>
          <w:sz w:val="32"/>
          <w:szCs w:val="32"/>
        </w:rPr>
      </w:pPr>
      <w:r>
        <w:rPr>
          <w:rFonts w:ascii="仿宋_GB2312" w:eastAsia="仿宋_GB2312" w:hAnsi="仿宋" w:hint="eastAsia"/>
          <w:sz w:val="32"/>
          <w:szCs w:val="32"/>
        </w:rPr>
        <w:t>（一）国有单位发生应当委托评估机构进行评估而未委托的；</w:t>
      </w:r>
    </w:p>
    <w:p w:rsidR="002F5993" w:rsidRDefault="002F5993" w:rsidP="00277143">
      <w:pPr>
        <w:widowControl/>
        <w:adjustRightInd w:val="0"/>
        <w:snapToGrid w:val="0"/>
        <w:spacing w:line="620" w:lineRule="atLeast"/>
        <w:ind w:firstLineChars="201" w:firstLine="643"/>
        <w:rPr>
          <w:rFonts w:ascii="仿宋_GB2312" w:eastAsia="仿宋_GB2312" w:hAnsi="仿宋"/>
          <w:sz w:val="32"/>
          <w:szCs w:val="32"/>
        </w:rPr>
      </w:pPr>
      <w:r>
        <w:rPr>
          <w:rFonts w:ascii="仿宋_GB2312" w:eastAsia="仿宋_GB2312" w:hAnsi="仿宋" w:hint="eastAsia"/>
          <w:sz w:val="32"/>
          <w:szCs w:val="32"/>
        </w:rPr>
        <w:t>（二）国有资产评估的</w:t>
      </w:r>
      <w:r w:rsidRPr="00BB33C4">
        <w:rPr>
          <w:rFonts w:ascii="仿宋_GB2312" w:eastAsia="仿宋_GB2312" w:hAnsi="仿宋" w:hint="eastAsia"/>
          <w:sz w:val="32"/>
          <w:szCs w:val="32"/>
        </w:rPr>
        <w:t>委托人未按</w:t>
      </w:r>
      <w:r>
        <w:rPr>
          <w:rFonts w:ascii="仿宋_GB2312" w:eastAsia="仿宋_GB2312" w:hAnsi="仿宋" w:hint="eastAsia"/>
          <w:sz w:val="32"/>
          <w:szCs w:val="32"/>
        </w:rPr>
        <w:t>规定</w:t>
      </w:r>
      <w:r w:rsidRPr="00BB33C4">
        <w:rPr>
          <w:rFonts w:ascii="仿宋_GB2312" w:eastAsia="仿宋_GB2312" w:hAnsi="仿宋" w:hint="eastAsia"/>
          <w:sz w:val="32"/>
          <w:szCs w:val="32"/>
        </w:rPr>
        <w:t>选择评估机构</w:t>
      </w:r>
      <w:r>
        <w:rPr>
          <w:rFonts w:ascii="仿宋_GB2312" w:eastAsia="仿宋_GB2312" w:hAnsi="仿宋" w:hint="eastAsia"/>
          <w:sz w:val="32"/>
          <w:szCs w:val="32"/>
        </w:rPr>
        <w:t>，</w:t>
      </w:r>
      <w:r w:rsidRPr="00BB33C4">
        <w:rPr>
          <w:rFonts w:ascii="仿宋_GB2312" w:eastAsia="仿宋_GB2312" w:hAnsi="仿宋" w:hint="eastAsia"/>
          <w:sz w:val="32"/>
          <w:szCs w:val="32"/>
        </w:rPr>
        <w:t>索要、收受或者变相索要、收受回扣</w:t>
      </w:r>
      <w:r>
        <w:rPr>
          <w:rFonts w:ascii="仿宋_GB2312" w:eastAsia="仿宋_GB2312" w:hAnsi="仿宋" w:hint="eastAsia"/>
          <w:sz w:val="32"/>
          <w:szCs w:val="32"/>
        </w:rPr>
        <w:t>，</w:t>
      </w:r>
      <w:r w:rsidRPr="00BB33C4">
        <w:rPr>
          <w:rFonts w:ascii="仿宋_GB2312" w:eastAsia="仿宋_GB2312" w:hAnsi="仿宋" w:hint="eastAsia"/>
          <w:sz w:val="32"/>
          <w:szCs w:val="32"/>
        </w:rPr>
        <w:t>串通、唆使评估机构或者评估师出具虚假评估报告</w:t>
      </w:r>
      <w:r>
        <w:rPr>
          <w:rFonts w:ascii="仿宋_GB2312" w:eastAsia="仿宋_GB2312" w:hAnsi="仿宋" w:hint="eastAsia"/>
          <w:sz w:val="32"/>
          <w:szCs w:val="32"/>
        </w:rPr>
        <w:t>，未按规定</w:t>
      </w:r>
      <w:r w:rsidRPr="00BB33C4">
        <w:rPr>
          <w:rFonts w:ascii="仿宋_GB2312" w:eastAsia="仿宋_GB2312" w:hAnsi="仿宋" w:hint="eastAsia"/>
          <w:sz w:val="32"/>
          <w:szCs w:val="32"/>
        </w:rPr>
        <w:t>向评估机构提供权属证明、财务会计信息和其他资料</w:t>
      </w:r>
      <w:r>
        <w:rPr>
          <w:rFonts w:ascii="仿宋_GB2312" w:eastAsia="仿宋_GB2312" w:hAnsi="仿宋" w:hint="eastAsia"/>
          <w:sz w:val="32"/>
          <w:szCs w:val="32"/>
        </w:rPr>
        <w:t>，违法违规</w:t>
      </w:r>
      <w:r w:rsidRPr="00BB33C4">
        <w:rPr>
          <w:rFonts w:ascii="仿宋_GB2312" w:eastAsia="仿宋_GB2312" w:hAnsi="仿宋" w:hint="eastAsia"/>
          <w:sz w:val="32"/>
          <w:szCs w:val="32"/>
        </w:rPr>
        <w:t>使用评估报告</w:t>
      </w:r>
      <w:r w:rsidR="006911CD">
        <w:rPr>
          <w:rFonts w:ascii="仿宋_GB2312" w:eastAsia="仿宋_GB2312" w:hAnsi="仿宋" w:hint="eastAsia"/>
          <w:sz w:val="32"/>
          <w:szCs w:val="32"/>
        </w:rPr>
        <w:t>的</w:t>
      </w:r>
      <w:r>
        <w:rPr>
          <w:rFonts w:ascii="仿宋_GB2312" w:eastAsia="仿宋_GB2312" w:hAnsi="仿宋" w:hint="eastAsia"/>
          <w:sz w:val="32"/>
          <w:szCs w:val="32"/>
        </w:rPr>
        <w:t>；</w:t>
      </w:r>
    </w:p>
    <w:p w:rsidR="006911CD" w:rsidRPr="002040BB" w:rsidRDefault="002F5993" w:rsidP="00277143">
      <w:pPr>
        <w:widowControl/>
        <w:adjustRightInd w:val="0"/>
        <w:snapToGrid w:val="0"/>
        <w:spacing w:line="620" w:lineRule="atLeast"/>
        <w:ind w:firstLineChars="201" w:firstLine="643"/>
        <w:rPr>
          <w:rFonts w:ascii="仿宋_GB2312" w:eastAsia="仿宋_GB2312" w:hAnsi="仿宋"/>
          <w:sz w:val="32"/>
          <w:szCs w:val="32"/>
        </w:rPr>
      </w:pPr>
      <w:r>
        <w:rPr>
          <w:rFonts w:ascii="仿宋_GB2312" w:eastAsia="仿宋_GB2312" w:hAnsi="仿宋" w:hint="eastAsia"/>
          <w:sz w:val="32"/>
          <w:szCs w:val="32"/>
        </w:rPr>
        <w:t>（三）</w:t>
      </w:r>
      <w:r w:rsidR="006911CD" w:rsidRPr="002040BB">
        <w:rPr>
          <w:rFonts w:ascii="仿宋_GB2312" w:eastAsia="仿宋_GB2312" w:hAnsi="仿宋" w:hint="eastAsia"/>
          <w:sz w:val="32"/>
          <w:szCs w:val="32"/>
        </w:rPr>
        <w:t>评估机构以恶性压价、支付回扣、虚假宣传，或者贬损、诋毁其他评估机构等不正当手段招揽业务</w:t>
      </w:r>
      <w:r w:rsidR="006911CD">
        <w:rPr>
          <w:rFonts w:ascii="仿宋_GB2312" w:eastAsia="仿宋_GB2312" w:hAnsi="仿宋" w:hint="eastAsia"/>
          <w:sz w:val="32"/>
          <w:szCs w:val="32"/>
        </w:rPr>
        <w:t>，</w:t>
      </w:r>
      <w:r w:rsidR="006911CD" w:rsidRPr="002040BB">
        <w:rPr>
          <w:rFonts w:ascii="仿宋_GB2312" w:eastAsia="仿宋_GB2312" w:hAnsi="仿宋" w:hint="eastAsia"/>
          <w:sz w:val="32"/>
          <w:szCs w:val="32"/>
        </w:rPr>
        <w:t>出具</w:t>
      </w:r>
      <w:r w:rsidR="00FF662B">
        <w:rPr>
          <w:rFonts w:ascii="仿宋_GB2312" w:eastAsia="仿宋_GB2312" w:hAnsi="仿宋" w:hint="eastAsia"/>
          <w:sz w:val="32"/>
          <w:szCs w:val="32"/>
        </w:rPr>
        <w:t>虚假评估报告或者</w:t>
      </w:r>
      <w:r w:rsidR="006911CD" w:rsidRPr="002040BB">
        <w:rPr>
          <w:rFonts w:ascii="仿宋_GB2312" w:eastAsia="仿宋_GB2312" w:hAnsi="仿宋" w:hint="eastAsia"/>
          <w:sz w:val="32"/>
          <w:szCs w:val="32"/>
        </w:rPr>
        <w:t>有重大遗漏的评估报告的；</w:t>
      </w:r>
    </w:p>
    <w:p w:rsidR="006911CD" w:rsidRDefault="006911CD" w:rsidP="00277143">
      <w:pPr>
        <w:widowControl/>
        <w:adjustRightInd w:val="0"/>
        <w:snapToGrid w:val="0"/>
        <w:spacing w:line="620" w:lineRule="atLeast"/>
        <w:ind w:firstLineChars="201" w:firstLine="643"/>
        <w:rPr>
          <w:rFonts w:ascii="仿宋_GB2312" w:eastAsia="仿宋_GB2312" w:hAnsi="仿宋"/>
          <w:sz w:val="32"/>
          <w:szCs w:val="32"/>
        </w:rPr>
      </w:pPr>
      <w:r>
        <w:rPr>
          <w:rFonts w:ascii="仿宋_GB2312" w:eastAsia="仿宋_GB2312" w:hAnsi="仿宋" w:hint="eastAsia"/>
          <w:sz w:val="32"/>
          <w:szCs w:val="32"/>
        </w:rPr>
        <w:t>（四）</w:t>
      </w:r>
      <w:r w:rsidRPr="00BB33C4">
        <w:rPr>
          <w:rFonts w:ascii="仿宋_GB2312" w:eastAsia="仿宋_GB2312" w:hAnsi="仿宋" w:hint="eastAsia"/>
          <w:sz w:val="32"/>
          <w:szCs w:val="32"/>
        </w:rPr>
        <w:t>评估师</w:t>
      </w:r>
      <w:r>
        <w:rPr>
          <w:rFonts w:ascii="仿宋_GB2312" w:eastAsia="仿宋_GB2312" w:hAnsi="仿宋" w:hint="eastAsia"/>
          <w:sz w:val="32"/>
          <w:szCs w:val="32"/>
        </w:rPr>
        <w:t>签署虚假评估报告或者签署的评估报告有重大遗漏的，</w:t>
      </w:r>
      <w:r w:rsidRPr="00BB33C4">
        <w:rPr>
          <w:rFonts w:ascii="仿宋_GB2312" w:eastAsia="仿宋_GB2312" w:hAnsi="仿宋" w:hint="eastAsia"/>
          <w:sz w:val="32"/>
          <w:szCs w:val="32"/>
        </w:rPr>
        <w:t>谋取不正当利益的</w:t>
      </w:r>
      <w:r>
        <w:rPr>
          <w:rFonts w:ascii="仿宋_GB2312" w:eastAsia="仿宋_GB2312" w:hAnsi="仿宋" w:hint="eastAsia"/>
          <w:sz w:val="32"/>
          <w:szCs w:val="32"/>
        </w:rPr>
        <w:t>；</w:t>
      </w:r>
    </w:p>
    <w:p w:rsidR="006911CD" w:rsidRDefault="006911CD" w:rsidP="00277143">
      <w:pPr>
        <w:widowControl/>
        <w:adjustRightInd w:val="0"/>
        <w:snapToGrid w:val="0"/>
        <w:spacing w:line="620" w:lineRule="atLeast"/>
        <w:ind w:firstLineChars="201" w:firstLine="643"/>
        <w:rPr>
          <w:rFonts w:ascii="仿宋_GB2312" w:eastAsia="仿宋_GB2312" w:hAnsi="仿宋"/>
          <w:sz w:val="32"/>
          <w:szCs w:val="32"/>
        </w:rPr>
      </w:pPr>
      <w:r>
        <w:rPr>
          <w:rFonts w:ascii="仿宋_GB2312" w:eastAsia="仿宋_GB2312" w:hAnsi="仿宋" w:hint="eastAsia"/>
          <w:sz w:val="32"/>
          <w:szCs w:val="32"/>
        </w:rPr>
        <w:t>（五）</w:t>
      </w:r>
      <w:r w:rsidR="00942C16">
        <w:rPr>
          <w:rFonts w:ascii="仿宋_GB2312" w:eastAsia="仿宋_GB2312" w:hAnsi="仿宋" w:cs="宋体"/>
          <w:kern w:val="0"/>
          <w:sz w:val="32"/>
          <w:szCs w:val="32"/>
        </w:rPr>
        <w:t>国有资产监督管理机构</w:t>
      </w:r>
      <w:r w:rsidR="00FF662B">
        <w:rPr>
          <w:rFonts w:ascii="仿宋_GB2312" w:eastAsia="仿宋_GB2312" w:hAnsi="仿宋" w:cs="宋体" w:hint="eastAsia"/>
          <w:kern w:val="0"/>
          <w:sz w:val="32"/>
          <w:szCs w:val="32"/>
        </w:rPr>
        <w:t>、国有单位、有关评估行政管理部门和评估行业协会工作人员滥用职权、玩忽职守或者徇私舞弊的，依法给予处分；构成犯罪的，依法追究刑事责任。</w:t>
      </w:r>
    </w:p>
    <w:p w:rsidR="00182474" w:rsidRPr="007751D5" w:rsidRDefault="00350CC7" w:rsidP="004A1A55">
      <w:pPr>
        <w:pStyle w:val="2"/>
        <w:spacing w:before="0" w:after="0" w:line="620" w:lineRule="atLeast"/>
        <w:jc w:val="center"/>
        <w:rPr>
          <w:rFonts w:ascii="黑体" w:eastAsia="黑体" w:hAnsi="黑体"/>
        </w:rPr>
      </w:pPr>
      <w:r w:rsidRPr="003F57D7">
        <w:rPr>
          <w:rFonts w:ascii="黑体" w:eastAsia="黑体" w:hAnsi="黑体" w:hint="eastAsia"/>
        </w:rPr>
        <w:lastRenderedPageBreak/>
        <w:t>第</w:t>
      </w:r>
      <w:r w:rsidR="00252D02">
        <w:rPr>
          <w:rFonts w:ascii="黑体" w:eastAsia="黑体" w:hAnsi="黑体" w:hint="eastAsia"/>
        </w:rPr>
        <w:t>四</w:t>
      </w:r>
      <w:r w:rsidR="003F57D7" w:rsidRPr="003F57D7">
        <w:rPr>
          <w:rFonts w:ascii="黑体" w:eastAsia="黑体" w:hAnsi="黑体" w:hint="eastAsia"/>
        </w:rPr>
        <w:t>章　附则</w:t>
      </w:r>
    </w:p>
    <w:p w:rsidR="00E32887" w:rsidRDefault="00102853" w:rsidP="005A6F1A">
      <w:pPr>
        <w:adjustRightInd w:val="0"/>
        <w:snapToGrid w:val="0"/>
        <w:spacing w:line="620" w:lineRule="atLeast"/>
        <w:ind w:firstLineChars="201" w:firstLine="646"/>
        <w:rPr>
          <w:rFonts w:ascii="仿宋_GB2312" w:eastAsia="仿宋_GB2312" w:hAnsi="仿宋"/>
          <w:sz w:val="32"/>
          <w:szCs w:val="32"/>
        </w:rPr>
      </w:pPr>
      <w:r w:rsidRPr="00616155">
        <w:rPr>
          <w:rFonts w:ascii="仿宋_GB2312" w:eastAsia="仿宋_GB2312" w:hAnsi="仿宋" w:hint="eastAsia"/>
          <w:b/>
          <w:sz w:val="32"/>
          <w:szCs w:val="32"/>
        </w:rPr>
        <w:t>第</w:t>
      </w:r>
      <w:r w:rsidR="00252D02">
        <w:rPr>
          <w:rFonts w:ascii="仿宋_GB2312" w:eastAsia="仿宋_GB2312" w:hAnsi="仿宋" w:hint="eastAsia"/>
          <w:b/>
          <w:sz w:val="32"/>
          <w:szCs w:val="32"/>
        </w:rPr>
        <w:t>十四</w:t>
      </w:r>
      <w:r w:rsidRPr="00616155">
        <w:rPr>
          <w:rFonts w:ascii="仿宋_GB2312" w:eastAsia="仿宋_GB2312" w:hAnsi="仿宋" w:hint="eastAsia"/>
          <w:b/>
          <w:sz w:val="32"/>
          <w:szCs w:val="32"/>
        </w:rPr>
        <w:t>条</w:t>
      </w:r>
      <w:r w:rsidR="00332214">
        <w:rPr>
          <w:rFonts w:ascii="仿宋_GB2312" w:eastAsia="仿宋_GB2312" w:hAnsi="仿宋" w:hint="eastAsia"/>
          <w:b/>
          <w:sz w:val="32"/>
          <w:szCs w:val="32"/>
        </w:rPr>
        <w:t xml:space="preserve"> </w:t>
      </w:r>
      <w:r w:rsidR="00E32887" w:rsidRPr="00E32887">
        <w:rPr>
          <w:rFonts w:ascii="仿宋_GB2312" w:eastAsia="仿宋_GB2312" w:hAnsi="仿宋" w:hint="eastAsia"/>
          <w:sz w:val="32"/>
          <w:szCs w:val="32"/>
        </w:rPr>
        <w:t>涉及国有自然资源资产</w:t>
      </w:r>
      <w:r w:rsidR="00D854B8" w:rsidRPr="00616155">
        <w:rPr>
          <w:rFonts w:ascii="仿宋_GB2312" w:eastAsia="仿宋_GB2312" w:hint="eastAsia"/>
          <w:sz w:val="32"/>
          <w:szCs w:val="32"/>
        </w:rPr>
        <w:t>有偿使用及开采、资产管理、资产损害赔偿等</w:t>
      </w:r>
      <w:r w:rsidR="00E32887" w:rsidRPr="00E32887">
        <w:rPr>
          <w:rFonts w:ascii="仿宋_GB2312" w:eastAsia="仿宋_GB2312" w:hAnsi="仿宋" w:hint="eastAsia"/>
          <w:sz w:val="32"/>
          <w:szCs w:val="32"/>
        </w:rPr>
        <w:t>的相关评估办法</w:t>
      </w:r>
      <w:r w:rsidR="00E32887" w:rsidRPr="00E32887">
        <w:rPr>
          <w:rFonts w:ascii="仿宋_GB2312" w:eastAsia="仿宋_GB2312" w:hAnsi="仿宋"/>
          <w:sz w:val="32"/>
          <w:szCs w:val="32"/>
        </w:rPr>
        <w:t>,由国务院另行规定。</w:t>
      </w:r>
    </w:p>
    <w:p w:rsidR="00D803E7" w:rsidRPr="007751D5" w:rsidRDefault="00D803E7" w:rsidP="00D803E7">
      <w:pPr>
        <w:adjustRightInd w:val="0"/>
        <w:snapToGrid w:val="0"/>
        <w:spacing w:line="620" w:lineRule="atLeast"/>
        <w:ind w:firstLineChars="201" w:firstLine="646"/>
        <w:rPr>
          <w:rFonts w:ascii="仿宋_GB2312" w:eastAsia="仿宋_GB2312" w:hAnsi="仿宋"/>
          <w:sz w:val="32"/>
          <w:szCs w:val="32"/>
        </w:rPr>
      </w:pPr>
      <w:r w:rsidRPr="007751D5">
        <w:rPr>
          <w:rFonts w:ascii="仿宋_GB2312" w:eastAsia="仿宋_GB2312" w:hAnsi="仿宋" w:hint="eastAsia"/>
          <w:b/>
          <w:sz w:val="32"/>
          <w:szCs w:val="32"/>
        </w:rPr>
        <w:t>第</w:t>
      </w:r>
      <w:r w:rsidR="00252D02">
        <w:rPr>
          <w:rFonts w:ascii="仿宋_GB2312" w:eastAsia="仿宋_GB2312" w:hAnsi="仿宋" w:hint="eastAsia"/>
          <w:b/>
          <w:sz w:val="32"/>
          <w:szCs w:val="32"/>
        </w:rPr>
        <w:t>十五</w:t>
      </w:r>
      <w:r w:rsidRPr="007751D5">
        <w:rPr>
          <w:rFonts w:ascii="仿宋_GB2312" w:eastAsia="仿宋_GB2312" w:hAnsi="仿宋" w:hint="eastAsia"/>
          <w:b/>
          <w:sz w:val="32"/>
          <w:szCs w:val="32"/>
        </w:rPr>
        <w:t>条</w:t>
      </w:r>
      <w:r w:rsidR="00332214">
        <w:rPr>
          <w:rFonts w:ascii="仿宋_GB2312" w:eastAsia="仿宋_GB2312" w:hAnsi="仿宋" w:hint="eastAsia"/>
          <w:b/>
          <w:sz w:val="32"/>
          <w:szCs w:val="32"/>
        </w:rPr>
        <w:t xml:space="preserve"> </w:t>
      </w:r>
      <w:r>
        <w:rPr>
          <w:rFonts w:ascii="仿宋_GB2312" w:eastAsia="仿宋_GB2312" w:hAnsi="仿宋" w:hint="eastAsia"/>
          <w:sz w:val="32"/>
          <w:szCs w:val="32"/>
        </w:rPr>
        <w:t>境外国有资产评估，</w:t>
      </w:r>
      <w:r w:rsidR="00942C16">
        <w:rPr>
          <w:rFonts w:ascii="仿宋_GB2312" w:eastAsia="仿宋_GB2312" w:hAnsi="仿宋" w:hint="eastAsia"/>
          <w:sz w:val="32"/>
          <w:szCs w:val="32"/>
        </w:rPr>
        <w:t>国有资产监督管理机构</w:t>
      </w:r>
      <w:r w:rsidR="00E577B4">
        <w:rPr>
          <w:rFonts w:ascii="仿宋_GB2312" w:eastAsia="仿宋_GB2312" w:hAnsi="仿宋" w:hint="eastAsia"/>
          <w:sz w:val="32"/>
          <w:szCs w:val="32"/>
        </w:rPr>
        <w:t>和部门</w:t>
      </w:r>
      <w:r w:rsidR="00252D02">
        <w:rPr>
          <w:rFonts w:ascii="仿宋_GB2312" w:eastAsia="仿宋_GB2312" w:hAnsi="仿宋" w:hint="eastAsia"/>
          <w:sz w:val="32"/>
          <w:szCs w:val="32"/>
        </w:rPr>
        <w:t>另</w:t>
      </w:r>
      <w:r w:rsidR="00E577B4">
        <w:rPr>
          <w:rFonts w:ascii="仿宋_GB2312" w:eastAsia="仿宋_GB2312" w:hAnsi="仿宋" w:hint="eastAsia"/>
          <w:sz w:val="32"/>
          <w:szCs w:val="32"/>
        </w:rPr>
        <w:t>有规定的，可</w:t>
      </w:r>
      <w:r w:rsidR="00247EA2">
        <w:rPr>
          <w:rFonts w:ascii="仿宋_GB2312" w:eastAsia="仿宋_GB2312" w:hAnsi="仿宋"/>
          <w:sz w:val="32"/>
          <w:szCs w:val="32"/>
        </w:rPr>
        <w:t>依</w:t>
      </w:r>
      <w:r w:rsidR="00E577B4">
        <w:rPr>
          <w:rFonts w:ascii="仿宋_GB2312" w:eastAsia="仿宋_GB2312" w:hAnsi="仿宋" w:hint="eastAsia"/>
          <w:sz w:val="32"/>
          <w:szCs w:val="32"/>
        </w:rPr>
        <w:t>照其规定执行</w:t>
      </w:r>
      <w:r>
        <w:rPr>
          <w:rFonts w:ascii="仿宋_GB2312" w:eastAsia="仿宋_GB2312" w:hAnsi="仿宋" w:hint="eastAsia"/>
          <w:sz w:val="32"/>
          <w:szCs w:val="32"/>
        </w:rPr>
        <w:t>。</w:t>
      </w:r>
    </w:p>
    <w:p w:rsidR="00102853" w:rsidRPr="007751D5" w:rsidRDefault="00D803E7" w:rsidP="005A6F1A">
      <w:pPr>
        <w:adjustRightInd w:val="0"/>
        <w:snapToGrid w:val="0"/>
        <w:spacing w:line="620" w:lineRule="atLeast"/>
        <w:ind w:firstLineChars="201" w:firstLine="646"/>
        <w:rPr>
          <w:rFonts w:ascii="仿宋_GB2312" w:eastAsia="仿宋_GB2312" w:hAnsi="仿宋"/>
          <w:sz w:val="32"/>
          <w:szCs w:val="32"/>
        </w:rPr>
      </w:pPr>
      <w:r>
        <w:rPr>
          <w:rFonts w:ascii="仿宋_GB2312" w:eastAsia="仿宋_GB2312" w:hAnsi="仿宋" w:hint="eastAsia"/>
          <w:b/>
          <w:sz w:val="32"/>
          <w:szCs w:val="32"/>
        </w:rPr>
        <w:t>第</w:t>
      </w:r>
      <w:r w:rsidR="00252D02">
        <w:rPr>
          <w:rFonts w:ascii="仿宋_GB2312" w:eastAsia="仿宋_GB2312" w:hAnsi="仿宋" w:hint="eastAsia"/>
          <w:b/>
          <w:sz w:val="32"/>
          <w:szCs w:val="32"/>
        </w:rPr>
        <w:t>十六</w:t>
      </w:r>
      <w:r w:rsidR="007A2179">
        <w:rPr>
          <w:rFonts w:ascii="仿宋_GB2312" w:eastAsia="仿宋_GB2312" w:hAnsi="仿宋" w:hint="eastAsia"/>
          <w:b/>
          <w:sz w:val="32"/>
          <w:szCs w:val="32"/>
        </w:rPr>
        <w:t>条</w:t>
      </w:r>
      <w:r w:rsidR="00332214">
        <w:rPr>
          <w:rFonts w:ascii="仿宋_GB2312" w:eastAsia="仿宋_GB2312" w:hAnsi="仿宋" w:hint="eastAsia"/>
          <w:b/>
          <w:sz w:val="32"/>
          <w:szCs w:val="32"/>
        </w:rPr>
        <w:t xml:space="preserve"> </w:t>
      </w:r>
      <w:r w:rsidR="007A2179">
        <w:rPr>
          <w:rFonts w:ascii="仿宋_GB2312" w:eastAsia="仿宋_GB2312" w:hAnsi="仿宋" w:hint="eastAsia"/>
          <w:sz w:val="32"/>
          <w:szCs w:val="32"/>
        </w:rPr>
        <w:t>本办法自发布之日起施行。国务院</w:t>
      </w:r>
      <w:r w:rsidR="007A2179">
        <w:rPr>
          <w:rFonts w:ascii="仿宋_GB2312" w:eastAsia="仿宋_GB2312" w:hAnsi="仿宋"/>
          <w:sz w:val="32"/>
          <w:szCs w:val="32"/>
        </w:rPr>
        <w:t>1991年11月16日</w:t>
      </w:r>
      <w:r w:rsidR="007A2179">
        <w:rPr>
          <w:rFonts w:ascii="仿宋_GB2312" w:eastAsia="仿宋_GB2312" w:hAnsi="仿宋" w:hint="eastAsia"/>
          <w:sz w:val="32"/>
          <w:szCs w:val="32"/>
        </w:rPr>
        <w:t>发布的《国有资产评估管理办法》（国务院令第</w:t>
      </w:r>
      <w:r w:rsidR="007A2179">
        <w:rPr>
          <w:rFonts w:ascii="仿宋_GB2312" w:eastAsia="仿宋_GB2312" w:hAnsi="仿宋"/>
          <w:sz w:val="32"/>
          <w:szCs w:val="32"/>
        </w:rPr>
        <w:t>91号）同时废止。</w:t>
      </w:r>
    </w:p>
    <w:p w:rsidR="00102853" w:rsidRPr="007751D5" w:rsidRDefault="00102853" w:rsidP="005A6F1A">
      <w:pPr>
        <w:adjustRightInd w:val="0"/>
        <w:snapToGrid w:val="0"/>
        <w:spacing w:line="620" w:lineRule="atLeast"/>
        <w:ind w:firstLineChars="157" w:firstLine="502"/>
        <w:rPr>
          <w:rFonts w:ascii="仿宋_GB2312" w:eastAsia="仿宋_GB2312"/>
          <w:sz w:val="32"/>
          <w:szCs w:val="32"/>
        </w:rPr>
      </w:pPr>
    </w:p>
    <w:p w:rsidR="004340FF" w:rsidRPr="007751D5" w:rsidRDefault="004340FF" w:rsidP="005A6F1A">
      <w:pPr>
        <w:adjustRightInd w:val="0"/>
        <w:snapToGrid w:val="0"/>
        <w:spacing w:line="620" w:lineRule="atLeast"/>
        <w:ind w:firstLineChars="157" w:firstLine="502"/>
        <w:rPr>
          <w:rFonts w:ascii="仿宋_GB2312" w:eastAsia="仿宋_GB2312"/>
          <w:sz w:val="32"/>
          <w:szCs w:val="32"/>
        </w:rPr>
      </w:pPr>
    </w:p>
    <w:sectPr w:rsidR="004340FF" w:rsidRPr="007751D5" w:rsidSect="004A1A55">
      <w:footerReference w:type="default" r:id="rId8"/>
      <w:pgSz w:w="11906" w:h="16838" w:code="9"/>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5B8" w:rsidRDefault="00BA05B8" w:rsidP="00E91DE2">
      <w:r>
        <w:separator/>
      </w:r>
    </w:p>
  </w:endnote>
  <w:endnote w:type="continuationSeparator" w:id="1">
    <w:p w:rsidR="00BA05B8" w:rsidRDefault="00BA05B8" w:rsidP="00E91D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044707"/>
      <w:docPartObj>
        <w:docPartGallery w:val="Page Numbers (Bottom of Page)"/>
        <w:docPartUnique/>
      </w:docPartObj>
    </w:sdtPr>
    <w:sdtContent>
      <w:p w:rsidR="00687899" w:rsidRDefault="00B53C30">
        <w:pPr>
          <w:pStyle w:val="a4"/>
          <w:jc w:val="center"/>
        </w:pPr>
        <w:r>
          <w:fldChar w:fldCharType="begin"/>
        </w:r>
        <w:r w:rsidR="00687899">
          <w:instrText>PAGE   \* MERGEFORMAT</w:instrText>
        </w:r>
        <w:r>
          <w:fldChar w:fldCharType="separate"/>
        </w:r>
        <w:r w:rsidR="00141172" w:rsidRPr="00141172">
          <w:rPr>
            <w:noProof/>
            <w:lang w:val="zh-CN"/>
          </w:rPr>
          <w:t>4</w:t>
        </w:r>
        <w:r>
          <w:fldChar w:fldCharType="end"/>
        </w:r>
      </w:p>
    </w:sdtContent>
  </w:sdt>
  <w:p w:rsidR="00687899" w:rsidRDefault="006878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5B8" w:rsidRDefault="00BA05B8" w:rsidP="00E91DE2">
      <w:r>
        <w:separator/>
      </w:r>
    </w:p>
  </w:footnote>
  <w:footnote w:type="continuationSeparator" w:id="1">
    <w:p w:rsidR="00BA05B8" w:rsidRDefault="00BA05B8" w:rsidP="00E91D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309"/>
    <w:multiLevelType w:val="hybridMultilevel"/>
    <w:tmpl w:val="56BA7C66"/>
    <w:lvl w:ilvl="0" w:tplc="5874F658">
      <w:start w:val="1"/>
      <w:numFmt w:val="japaneseCounting"/>
      <w:lvlText w:val="（%1）"/>
      <w:lvlJc w:val="left"/>
      <w:pPr>
        <w:ind w:left="1234" w:hanging="81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
    <w:nsid w:val="026B6E9B"/>
    <w:multiLevelType w:val="hybridMultilevel"/>
    <w:tmpl w:val="68561706"/>
    <w:lvl w:ilvl="0" w:tplc="F8B6E3CA">
      <w:start w:val="1"/>
      <w:numFmt w:val="japaneseCounting"/>
      <w:lvlText w:val="（%1）"/>
      <w:lvlJc w:val="left"/>
      <w:pPr>
        <w:ind w:left="4101"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C16200"/>
    <w:multiLevelType w:val="hybridMultilevel"/>
    <w:tmpl w:val="BEEA9556"/>
    <w:lvl w:ilvl="0" w:tplc="B1EACC9A">
      <w:start w:val="1"/>
      <w:numFmt w:val="japaneseCounting"/>
      <w:lvlText w:val="（%1）"/>
      <w:lvlJc w:val="left"/>
      <w:pPr>
        <w:ind w:left="1154" w:hanging="73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
    <w:nsid w:val="22B95097"/>
    <w:multiLevelType w:val="hybridMultilevel"/>
    <w:tmpl w:val="FF4C9A3C"/>
    <w:lvl w:ilvl="0" w:tplc="30CECD06">
      <w:start w:val="1"/>
      <w:numFmt w:val="japaneseCounting"/>
      <w:lvlText w:val="（%1）"/>
      <w:lvlJc w:val="left"/>
      <w:pPr>
        <w:ind w:left="3251" w:hanging="840"/>
      </w:pPr>
      <w:rPr>
        <w:rFonts w:hint="default"/>
      </w:rPr>
    </w:lvl>
    <w:lvl w:ilvl="1" w:tplc="04090019" w:tentative="1">
      <w:start w:val="1"/>
      <w:numFmt w:val="lowerLetter"/>
      <w:lvlText w:val="%2)"/>
      <w:lvlJc w:val="left"/>
      <w:pPr>
        <w:ind w:left="3246" w:hanging="420"/>
      </w:pPr>
    </w:lvl>
    <w:lvl w:ilvl="2" w:tplc="0409001B" w:tentative="1">
      <w:start w:val="1"/>
      <w:numFmt w:val="lowerRoman"/>
      <w:lvlText w:val="%3."/>
      <w:lvlJc w:val="right"/>
      <w:pPr>
        <w:ind w:left="3666" w:hanging="420"/>
      </w:pPr>
    </w:lvl>
    <w:lvl w:ilvl="3" w:tplc="0409000F" w:tentative="1">
      <w:start w:val="1"/>
      <w:numFmt w:val="decimal"/>
      <w:lvlText w:val="%4."/>
      <w:lvlJc w:val="left"/>
      <w:pPr>
        <w:ind w:left="4086" w:hanging="420"/>
      </w:pPr>
    </w:lvl>
    <w:lvl w:ilvl="4" w:tplc="04090019" w:tentative="1">
      <w:start w:val="1"/>
      <w:numFmt w:val="lowerLetter"/>
      <w:lvlText w:val="%5)"/>
      <w:lvlJc w:val="left"/>
      <w:pPr>
        <w:ind w:left="4506" w:hanging="420"/>
      </w:pPr>
    </w:lvl>
    <w:lvl w:ilvl="5" w:tplc="0409001B" w:tentative="1">
      <w:start w:val="1"/>
      <w:numFmt w:val="lowerRoman"/>
      <w:lvlText w:val="%6."/>
      <w:lvlJc w:val="right"/>
      <w:pPr>
        <w:ind w:left="4926" w:hanging="420"/>
      </w:pPr>
    </w:lvl>
    <w:lvl w:ilvl="6" w:tplc="0409000F" w:tentative="1">
      <w:start w:val="1"/>
      <w:numFmt w:val="decimal"/>
      <w:lvlText w:val="%7."/>
      <w:lvlJc w:val="left"/>
      <w:pPr>
        <w:ind w:left="5346" w:hanging="420"/>
      </w:pPr>
    </w:lvl>
    <w:lvl w:ilvl="7" w:tplc="04090019" w:tentative="1">
      <w:start w:val="1"/>
      <w:numFmt w:val="lowerLetter"/>
      <w:lvlText w:val="%8)"/>
      <w:lvlJc w:val="left"/>
      <w:pPr>
        <w:ind w:left="5766" w:hanging="420"/>
      </w:pPr>
    </w:lvl>
    <w:lvl w:ilvl="8" w:tplc="0409001B" w:tentative="1">
      <w:start w:val="1"/>
      <w:numFmt w:val="lowerRoman"/>
      <w:lvlText w:val="%9."/>
      <w:lvlJc w:val="right"/>
      <w:pPr>
        <w:ind w:left="6186" w:hanging="420"/>
      </w:pPr>
    </w:lvl>
  </w:abstractNum>
  <w:abstractNum w:abstractNumId="4">
    <w:nsid w:val="646701C6"/>
    <w:multiLevelType w:val="hybridMultilevel"/>
    <w:tmpl w:val="F6F6FAF8"/>
    <w:lvl w:ilvl="0" w:tplc="E812A290">
      <w:start w:val="1"/>
      <w:numFmt w:val="japaneseCounting"/>
      <w:lvlText w:val="（%1）"/>
      <w:lvlJc w:val="left"/>
      <w:pPr>
        <w:ind w:left="2056" w:hanging="7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A584E9C"/>
    <w:multiLevelType w:val="hybridMultilevel"/>
    <w:tmpl w:val="582CEA1A"/>
    <w:lvl w:ilvl="0" w:tplc="27E27418">
      <w:start w:val="1"/>
      <w:numFmt w:val="japaneseCounting"/>
      <w:lvlText w:val="（%1）"/>
      <w:lvlJc w:val="left"/>
      <w:pPr>
        <w:ind w:left="1303" w:hanging="740"/>
      </w:pPr>
      <w:rPr>
        <w:rFonts w:hint="default"/>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qs">
    <w15:presenceInfo w15:providerId="None" w15:userId="yq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4178"/>
    <w:rsid w:val="00000E24"/>
    <w:rsid w:val="00001E09"/>
    <w:rsid w:val="00003C52"/>
    <w:rsid w:val="00004113"/>
    <w:rsid w:val="000049D2"/>
    <w:rsid w:val="00005160"/>
    <w:rsid w:val="00006844"/>
    <w:rsid w:val="000113E9"/>
    <w:rsid w:val="00013590"/>
    <w:rsid w:val="0001377B"/>
    <w:rsid w:val="00015B75"/>
    <w:rsid w:val="00017875"/>
    <w:rsid w:val="000206C7"/>
    <w:rsid w:val="000217A1"/>
    <w:rsid w:val="00024EF0"/>
    <w:rsid w:val="0003142F"/>
    <w:rsid w:val="000326DE"/>
    <w:rsid w:val="00035446"/>
    <w:rsid w:val="00037925"/>
    <w:rsid w:val="00045B36"/>
    <w:rsid w:val="000600CF"/>
    <w:rsid w:val="000603CB"/>
    <w:rsid w:val="0006461F"/>
    <w:rsid w:val="0006785A"/>
    <w:rsid w:val="00067F4C"/>
    <w:rsid w:val="00070DDB"/>
    <w:rsid w:val="0007325F"/>
    <w:rsid w:val="000732C1"/>
    <w:rsid w:val="00074FE8"/>
    <w:rsid w:val="000834F1"/>
    <w:rsid w:val="00086221"/>
    <w:rsid w:val="0009141D"/>
    <w:rsid w:val="00092772"/>
    <w:rsid w:val="00095644"/>
    <w:rsid w:val="00095C40"/>
    <w:rsid w:val="000A0BDC"/>
    <w:rsid w:val="000A498B"/>
    <w:rsid w:val="000A4CE3"/>
    <w:rsid w:val="000A6805"/>
    <w:rsid w:val="000B32B5"/>
    <w:rsid w:val="000C0E3C"/>
    <w:rsid w:val="000C5DC4"/>
    <w:rsid w:val="000C7E2E"/>
    <w:rsid w:val="000D3DC0"/>
    <w:rsid w:val="000D7313"/>
    <w:rsid w:val="000E2445"/>
    <w:rsid w:val="000E28BE"/>
    <w:rsid w:val="000E6C95"/>
    <w:rsid w:val="000E7406"/>
    <w:rsid w:val="000F07F1"/>
    <w:rsid w:val="000F2AD9"/>
    <w:rsid w:val="000F6234"/>
    <w:rsid w:val="000F75C1"/>
    <w:rsid w:val="0010179F"/>
    <w:rsid w:val="00101AFD"/>
    <w:rsid w:val="00102853"/>
    <w:rsid w:val="00103DB1"/>
    <w:rsid w:val="001119D8"/>
    <w:rsid w:val="001122A0"/>
    <w:rsid w:val="001122B5"/>
    <w:rsid w:val="0011265F"/>
    <w:rsid w:val="00113B9A"/>
    <w:rsid w:val="00113F13"/>
    <w:rsid w:val="00120CC3"/>
    <w:rsid w:val="0012123A"/>
    <w:rsid w:val="00127636"/>
    <w:rsid w:val="001300AA"/>
    <w:rsid w:val="001315EA"/>
    <w:rsid w:val="001328E1"/>
    <w:rsid w:val="00132953"/>
    <w:rsid w:val="00141172"/>
    <w:rsid w:val="00141C95"/>
    <w:rsid w:val="00147BA1"/>
    <w:rsid w:val="00152717"/>
    <w:rsid w:val="001538DC"/>
    <w:rsid w:val="001609DD"/>
    <w:rsid w:val="0016671D"/>
    <w:rsid w:val="0017325F"/>
    <w:rsid w:val="0017421C"/>
    <w:rsid w:val="001763DE"/>
    <w:rsid w:val="0017641F"/>
    <w:rsid w:val="00182474"/>
    <w:rsid w:val="00183745"/>
    <w:rsid w:val="00184450"/>
    <w:rsid w:val="001844CF"/>
    <w:rsid w:val="001853CD"/>
    <w:rsid w:val="00186EB2"/>
    <w:rsid w:val="00192A83"/>
    <w:rsid w:val="001A0D1A"/>
    <w:rsid w:val="001A4DB8"/>
    <w:rsid w:val="001A5DBC"/>
    <w:rsid w:val="001B1259"/>
    <w:rsid w:val="001B14BA"/>
    <w:rsid w:val="001B1DFA"/>
    <w:rsid w:val="001B314E"/>
    <w:rsid w:val="001B3DC9"/>
    <w:rsid w:val="001C4EF8"/>
    <w:rsid w:val="001D57BE"/>
    <w:rsid w:val="001D5D3A"/>
    <w:rsid w:val="001D6CD2"/>
    <w:rsid w:val="001E063D"/>
    <w:rsid w:val="001E643A"/>
    <w:rsid w:val="001E7BCD"/>
    <w:rsid w:val="001F0193"/>
    <w:rsid w:val="001F0EB7"/>
    <w:rsid w:val="001F3F82"/>
    <w:rsid w:val="001F51E1"/>
    <w:rsid w:val="00200A5B"/>
    <w:rsid w:val="002040BB"/>
    <w:rsid w:val="002049EF"/>
    <w:rsid w:val="00205DEA"/>
    <w:rsid w:val="0021009B"/>
    <w:rsid w:val="00210FCA"/>
    <w:rsid w:val="00211C0B"/>
    <w:rsid w:val="00214935"/>
    <w:rsid w:val="00217BFF"/>
    <w:rsid w:val="00217C4D"/>
    <w:rsid w:val="00221736"/>
    <w:rsid w:val="0022486B"/>
    <w:rsid w:val="0022693F"/>
    <w:rsid w:val="00231D74"/>
    <w:rsid w:val="00233A14"/>
    <w:rsid w:val="00234422"/>
    <w:rsid w:val="0023655D"/>
    <w:rsid w:val="00236DF2"/>
    <w:rsid w:val="002414F7"/>
    <w:rsid w:val="002421F4"/>
    <w:rsid w:val="00243488"/>
    <w:rsid w:val="00244E63"/>
    <w:rsid w:val="002471BE"/>
    <w:rsid w:val="002472EE"/>
    <w:rsid w:val="00247EA2"/>
    <w:rsid w:val="00251C36"/>
    <w:rsid w:val="00252D02"/>
    <w:rsid w:val="00254947"/>
    <w:rsid w:val="002555C5"/>
    <w:rsid w:val="00257550"/>
    <w:rsid w:val="002602CF"/>
    <w:rsid w:val="0026152C"/>
    <w:rsid w:val="00262ED8"/>
    <w:rsid w:val="00265113"/>
    <w:rsid w:val="002701B1"/>
    <w:rsid w:val="0027248D"/>
    <w:rsid w:val="00272F78"/>
    <w:rsid w:val="00277143"/>
    <w:rsid w:val="00281263"/>
    <w:rsid w:val="00287973"/>
    <w:rsid w:val="00290B1F"/>
    <w:rsid w:val="00290B3C"/>
    <w:rsid w:val="0029397C"/>
    <w:rsid w:val="002A3E9E"/>
    <w:rsid w:val="002A4614"/>
    <w:rsid w:val="002A5A68"/>
    <w:rsid w:val="002A7C22"/>
    <w:rsid w:val="002B07A3"/>
    <w:rsid w:val="002B3914"/>
    <w:rsid w:val="002B5206"/>
    <w:rsid w:val="002B7DAA"/>
    <w:rsid w:val="002C3219"/>
    <w:rsid w:val="002C3BB2"/>
    <w:rsid w:val="002C7C59"/>
    <w:rsid w:val="002D0B1F"/>
    <w:rsid w:val="002D6936"/>
    <w:rsid w:val="002D7477"/>
    <w:rsid w:val="002E0671"/>
    <w:rsid w:val="002E1B4F"/>
    <w:rsid w:val="002E2DFC"/>
    <w:rsid w:val="002E3034"/>
    <w:rsid w:val="002E59CF"/>
    <w:rsid w:val="002E6428"/>
    <w:rsid w:val="002E790B"/>
    <w:rsid w:val="002F2ABD"/>
    <w:rsid w:val="002F33A2"/>
    <w:rsid w:val="002F5993"/>
    <w:rsid w:val="00303E65"/>
    <w:rsid w:val="003053A0"/>
    <w:rsid w:val="00307B81"/>
    <w:rsid w:val="00317532"/>
    <w:rsid w:val="003203CA"/>
    <w:rsid w:val="003208F2"/>
    <w:rsid w:val="00320CEA"/>
    <w:rsid w:val="0032381F"/>
    <w:rsid w:val="00324178"/>
    <w:rsid w:val="00327063"/>
    <w:rsid w:val="00332214"/>
    <w:rsid w:val="00332D77"/>
    <w:rsid w:val="00336F75"/>
    <w:rsid w:val="00337C78"/>
    <w:rsid w:val="00337ED2"/>
    <w:rsid w:val="003400C0"/>
    <w:rsid w:val="00341878"/>
    <w:rsid w:val="00341E33"/>
    <w:rsid w:val="00342E75"/>
    <w:rsid w:val="0034314D"/>
    <w:rsid w:val="003503DA"/>
    <w:rsid w:val="00350CC7"/>
    <w:rsid w:val="00354EDA"/>
    <w:rsid w:val="00355D1E"/>
    <w:rsid w:val="00356F74"/>
    <w:rsid w:val="00364F9F"/>
    <w:rsid w:val="003704CC"/>
    <w:rsid w:val="00370C1A"/>
    <w:rsid w:val="00370D89"/>
    <w:rsid w:val="00371DAA"/>
    <w:rsid w:val="00372C70"/>
    <w:rsid w:val="0037667C"/>
    <w:rsid w:val="0037778E"/>
    <w:rsid w:val="0038254A"/>
    <w:rsid w:val="00382D50"/>
    <w:rsid w:val="003848FB"/>
    <w:rsid w:val="00387031"/>
    <w:rsid w:val="003871CE"/>
    <w:rsid w:val="00390010"/>
    <w:rsid w:val="0039131A"/>
    <w:rsid w:val="00393C2D"/>
    <w:rsid w:val="00397424"/>
    <w:rsid w:val="003A2139"/>
    <w:rsid w:val="003A321D"/>
    <w:rsid w:val="003A34C8"/>
    <w:rsid w:val="003A44C2"/>
    <w:rsid w:val="003A6267"/>
    <w:rsid w:val="003B42CE"/>
    <w:rsid w:val="003C21E2"/>
    <w:rsid w:val="003C2D0D"/>
    <w:rsid w:val="003C364E"/>
    <w:rsid w:val="003C459D"/>
    <w:rsid w:val="003C4F6C"/>
    <w:rsid w:val="003C73EA"/>
    <w:rsid w:val="003D04DC"/>
    <w:rsid w:val="003D0595"/>
    <w:rsid w:val="003D4366"/>
    <w:rsid w:val="003E0B58"/>
    <w:rsid w:val="003E1A68"/>
    <w:rsid w:val="003E42FF"/>
    <w:rsid w:val="003E5730"/>
    <w:rsid w:val="003E76EB"/>
    <w:rsid w:val="003F4E0F"/>
    <w:rsid w:val="003F4FDF"/>
    <w:rsid w:val="003F57D7"/>
    <w:rsid w:val="00400AC1"/>
    <w:rsid w:val="00404845"/>
    <w:rsid w:val="004055D6"/>
    <w:rsid w:val="00405912"/>
    <w:rsid w:val="00406C9E"/>
    <w:rsid w:val="00413169"/>
    <w:rsid w:val="004159A2"/>
    <w:rsid w:val="00415ADE"/>
    <w:rsid w:val="00416448"/>
    <w:rsid w:val="00433C6D"/>
    <w:rsid w:val="004340FF"/>
    <w:rsid w:val="00436598"/>
    <w:rsid w:val="00445667"/>
    <w:rsid w:val="00446FD8"/>
    <w:rsid w:val="00450375"/>
    <w:rsid w:val="004508DB"/>
    <w:rsid w:val="004517F0"/>
    <w:rsid w:val="00453FEE"/>
    <w:rsid w:val="0045677A"/>
    <w:rsid w:val="004578D0"/>
    <w:rsid w:val="0046134B"/>
    <w:rsid w:val="00462B87"/>
    <w:rsid w:val="004639DA"/>
    <w:rsid w:val="00467723"/>
    <w:rsid w:val="004714AF"/>
    <w:rsid w:val="00480BC6"/>
    <w:rsid w:val="00482CD2"/>
    <w:rsid w:val="00483338"/>
    <w:rsid w:val="004852D0"/>
    <w:rsid w:val="0049268D"/>
    <w:rsid w:val="004A06A7"/>
    <w:rsid w:val="004A1A55"/>
    <w:rsid w:val="004A1D4C"/>
    <w:rsid w:val="004A1F99"/>
    <w:rsid w:val="004A2048"/>
    <w:rsid w:val="004A7CC5"/>
    <w:rsid w:val="004B2210"/>
    <w:rsid w:val="004C07A9"/>
    <w:rsid w:val="004C3537"/>
    <w:rsid w:val="004C6CAF"/>
    <w:rsid w:val="004C6EB9"/>
    <w:rsid w:val="004D0B37"/>
    <w:rsid w:val="004D2817"/>
    <w:rsid w:val="004D51D1"/>
    <w:rsid w:val="004D541C"/>
    <w:rsid w:val="004D5C06"/>
    <w:rsid w:val="004E2FA5"/>
    <w:rsid w:val="004E3DD3"/>
    <w:rsid w:val="004F09CB"/>
    <w:rsid w:val="004F0E8F"/>
    <w:rsid w:val="004F3A37"/>
    <w:rsid w:val="004F53E0"/>
    <w:rsid w:val="004F6C89"/>
    <w:rsid w:val="005021E1"/>
    <w:rsid w:val="00505F5A"/>
    <w:rsid w:val="005075BC"/>
    <w:rsid w:val="005126F1"/>
    <w:rsid w:val="005149AE"/>
    <w:rsid w:val="005203B8"/>
    <w:rsid w:val="00534F03"/>
    <w:rsid w:val="00543ACC"/>
    <w:rsid w:val="005506A5"/>
    <w:rsid w:val="00550746"/>
    <w:rsid w:val="005534CB"/>
    <w:rsid w:val="00554A4B"/>
    <w:rsid w:val="0057090B"/>
    <w:rsid w:val="00575609"/>
    <w:rsid w:val="005767E0"/>
    <w:rsid w:val="005824D2"/>
    <w:rsid w:val="00586292"/>
    <w:rsid w:val="0058792D"/>
    <w:rsid w:val="00590A29"/>
    <w:rsid w:val="00591FBB"/>
    <w:rsid w:val="005940DA"/>
    <w:rsid w:val="005A0A70"/>
    <w:rsid w:val="005A1A70"/>
    <w:rsid w:val="005A2163"/>
    <w:rsid w:val="005A2FD0"/>
    <w:rsid w:val="005A546B"/>
    <w:rsid w:val="005A6F1A"/>
    <w:rsid w:val="005B0533"/>
    <w:rsid w:val="005B108F"/>
    <w:rsid w:val="005B20A0"/>
    <w:rsid w:val="005B4195"/>
    <w:rsid w:val="005B4CFF"/>
    <w:rsid w:val="005B5891"/>
    <w:rsid w:val="005B6A18"/>
    <w:rsid w:val="005B7E17"/>
    <w:rsid w:val="005D01F3"/>
    <w:rsid w:val="005D0A9E"/>
    <w:rsid w:val="005D1800"/>
    <w:rsid w:val="005D31F8"/>
    <w:rsid w:val="005D5662"/>
    <w:rsid w:val="005D5947"/>
    <w:rsid w:val="005D72F7"/>
    <w:rsid w:val="005E1CF7"/>
    <w:rsid w:val="005F268F"/>
    <w:rsid w:val="005F784D"/>
    <w:rsid w:val="006007F9"/>
    <w:rsid w:val="0060428A"/>
    <w:rsid w:val="006056AB"/>
    <w:rsid w:val="00616155"/>
    <w:rsid w:val="0061638A"/>
    <w:rsid w:val="0062139A"/>
    <w:rsid w:val="00622C7C"/>
    <w:rsid w:val="006279C3"/>
    <w:rsid w:val="00632A10"/>
    <w:rsid w:val="006346A0"/>
    <w:rsid w:val="0063590D"/>
    <w:rsid w:val="00637103"/>
    <w:rsid w:val="006374B7"/>
    <w:rsid w:val="006414AE"/>
    <w:rsid w:val="006452E5"/>
    <w:rsid w:val="006455B2"/>
    <w:rsid w:val="00655778"/>
    <w:rsid w:val="00655A4B"/>
    <w:rsid w:val="00661322"/>
    <w:rsid w:val="00663E59"/>
    <w:rsid w:val="00664002"/>
    <w:rsid w:val="00670A55"/>
    <w:rsid w:val="00673731"/>
    <w:rsid w:val="00680FFC"/>
    <w:rsid w:val="00685D4F"/>
    <w:rsid w:val="00686090"/>
    <w:rsid w:val="00686B7A"/>
    <w:rsid w:val="00687899"/>
    <w:rsid w:val="00690FD3"/>
    <w:rsid w:val="006911CD"/>
    <w:rsid w:val="00691D42"/>
    <w:rsid w:val="00694D0A"/>
    <w:rsid w:val="00695B61"/>
    <w:rsid w:val="0069623E"/>
    <w:rsid w:val="006A0B1E"/>
    <w:rsid w:val="006A12C9"/>
    <w:rsid w:val="006A3F2F"/>
    <w:rsid w:val="006B546B"/>
    <w:rsid w:val="006C26DB"/>
    <w:rsid w:val="006C5A80"/>
    <w:rsid w:val="006D088B"/>
    <w:rsid w:val="006D41D1"/>
    <w:rsid w:val="006D42EB"/>
    <w:rsid w:val="006D7CE2"/>
    <w:rsid w:val="006E17D7"/>
    <w:rsid w:val="006E30B1"/>
    <w:rsid w:val="006E55CD"/>
    <w:rsid w:val="006E7FF5"/>
    <w:rsid w:val="006F2360"/>
    <w:rsid w:val="006F5ADC"/>
    <w:rsid w:val="006F6D56"/>
    <w:rsid w:val="00704C68"/>
    <w:rsid w:val="007106A6"/>
    <w:rsid w:val="00710AAB"/>
    <w:rsid w:val="0071159F"/>
    <w:rsid w:val="00711983"/>
    <w:rsid w:val="007138FE"/>
    <w:rsid w:val="007158D8"/>
    <w:rsid w:val="00717BF7"/>
    <w:rsid w:val="00721A48"/>
    <w:rsid w:val="00723046"/>
    <w:rsid w:val="007254AF"/>
    <w:rsid w:val="00725CBF"/>
    <w:rsid w:val="00727B45"/>
    <w:rsid w:val="007372E2"/>
    <w:rsid w:val="00740064"/>
    <w:rsid w:val="007409F2"/>
    <w:rsid w:val="00744D49"/>
    <w:rsid w:val="007453C4"/>
    <w:rsid w:val="007470B1"/>
    <w:rsid w:val="00747DB3"/>
    <w:rsid w:val="00747EF8"/>
    <w:rsid w:val="00753BD0"/>
    <w:rsid w:val="00763479"/>
    <w:rsid w:val="007636B7"/>
    <w:rsid w:val="0076526F"/>
    <w:rsid w:val="007712B9"/>
    <w:rsid w:val="0077155F"/>
    <w:rsid w:val="007751D5"/>
    <w:rsid w:val="0077611E"/>
    <w:rsid w:val="0077667B"/>
    <w:rsid w:val="00776E0B"/>
    <w:rsid w:val="007772F8"/>
    <w:rsid w:val="00782D1E"/>
    <w:rsid w:val="0078409F"/>
    <w:rsid w:val="00784610"/>
    <w:rsid w:val="00785339"/>
    <w:rsid w:val="00790AB9"/>
    <w:rsid w:val="00791163"/>
    <w:rsid w:val="00794CFD"/>
    <w:rsid w:val="00795367"/>
    <w:rsid w:val="00796677"/>
    <w:rsid w:val="007A2179"/>
    <w:rsid w:val="007A623F"/>
    <w:rsid w:val="007B0E5A"/>
    <w:rsid w:val="007B27FA"/>
    <w:rsid w:val="007B37B6"/>
    <w:rsid w:val="007B6E75"/>
    <w:rsid w:val="007B7039"/>
    <w:rsid w:val="007B7353"/>
    <w:rsid w:val="007C00F7"/>
    <w:rsid w:val="007E0879"/>
    <w:rsid w:val="007E0D31"/>
    <w:rsid w:val="007E28B7"/>
    <w:rsid w:val="007E3F52"/>
    <w:rsid w:val="007F00C5"/>
    <w:rsid w:val="007F2A84"/>
    <w:rsid w:val="007F6A16"/>
    <w:rsid w:val="00800E84"/>
    <w:rsid w:val="00801129"/>
    <w:rsid w:val="0080143F"/>
    <w:rsid w:val="00806ADB"/>
    <w:rsid w:val="00813DE4"/>
    <w:rsid w:val="00814C2A"/>
    <w:rsid w:val="008179B9"/>
    <w:rsid w:val="0082153B"/>
    <w:rsid w:val="0082186C"/>
    <w:rsid w:val="008233A0"/>
    <w:rsid w:val="00830AE3"/>
    <w:rsid w:val="0083166E"/>
    <w:rsid w:val="00831C5A"/>
    <w:rsid w:val="008332C7"/>
    <w:rsid w:val="00833CCF"/>
    <w:rsid w:val="00836044"/>
    <w:rsid w:val="0084609A"/>
    <w:rsid w:val="00846D48"/>
    <w:rsid w:val="008508A9"/>
    <w:rsid w:val="00854E0F"/>
    <w:rsid w:val="00860358"/>
    <w:rsid w:val="0086092F"/>
    <w:rsid w:val="00863C58"/>
    <w:rsid w:val="00881E93"/>
    <w:rsid w:val="008840FE"/>
    <w:rsid w:val="008869B4"/>
    <w:rsid w:val="008A04FA"/>
    <w:rsid w:val="008A18A3"/>
    <w:rsid w:val="008A7AA9"/>
    <w:rsid w:val="008A7D77"/>
    <w:rsid w:val="008B2EF0"/>
    <w:rsid w:val="008B6DC9"/>
    <w:rsid w:val="008B75DF"/>
    <w:rsid w:val="008B7D99"/>
    <w:rsid w:val="008C3FA6"/>
    <w:rsid w:val="008C4500"/>
    <w:rsid w:val="008C7C03"/>
    <w:rsid w:val="008E1550"/>
    <w:rsid w:val="008E5157"/>
    <w:rsid w:val="008F1E7C"/>
    <w:rsid w:val="008F2416"/>
    <w:rsid w:val="008F5081"/>
    <w:rsid w:val="008F7AFA"/>
    <w:rsid w:val="008F7D91"/>
    <w:rsid w:val="00904833"/>
    <w:rsid w:val="00911327"/>
    <w:rsid w:val="00911FAA"/>
    <w:rsid w:val="00913571"/>
    <w:rsid w:val="009156CE"/>
    <w:rsid w:val="00915A92"/>
    <w:rsid w:val="00916A32"/>
    <w:rsid w:val="00920748"/>
    <w:rsid w:val="00920BE0"/>
    <w:rsid w:val="00921B13"/>
    <w:rsid w:val="00922838"/>
    <w:rsid w:val="0092441C"/>
    <w:rsid w:val="00927795"/>
    <w:rsid w:val="00934913"/>
    <w:rsid w:val="00934BBF"/>
    <w:rsid w:val="00940247"/>
    <w:rsid w:val="00942269"/>
    <w:rsid w:val="00942C16"/>
    <w:rsid w:val="00944BB3"/>
    <w:rsid w:val="00945342"/>
    <w:rsid w:val="00945C16"/>
    <w:rsid w:val="009469FB"/>
    <w:rsid w:val="00952C03"/>
    <w:rsid w:val="009562A3"/>
    <w:rsid w:val="0095666B"/>
    <w:rsid w:val="00960C28"/>
    <w:rsid w:val="009622C9"/>
    <w:rsid w:val="00962591"/>
    <w:rsid w:val="009649B9"/>
    <w:rsid w:val="00966D13"/>
    <w:rsid w:val="009713B1"/>
    <w:rsid w:val="00973AE7"/>
    <w:rsid w:val="009747D7"/>
    <w:rsid w:val="00974D64"/>
    <w:rsid w:val="0097560E"/>
    <w:rsid w:val="00977710"/>
    <w:rsid w:val="00980116"/>
    <w:rsid w:val="00983842"/>
    <w:rsid w:val="0098711E"/>
    <w:rsid w:val="009922C8"/>
    <w:rsid w:val="0099331E"/>
    <w:rsid w:val="00995CBF"/>
    <w:rsid w:val="00995CE6"/>
    <w:rsid w:val="009975AB"/>
    <w:rsid w:val="00997E01"/>
    <w:rsid w:val="009A4CCC"/>
    <w:rsid w:val="009A6955"/>
    <w:rsid w:val="009A770B"/>
    <w:rsid w:val="009B039F"/>
    <w:rsid w:val="009B22B2"/>
    <w:rsid w:val="009C0C4E"/>
    <w:rsid w:val="009C1C7C"/>
    <w:rsid w:val="009D192F"/>
    <w:rsid w:val="009D2F48"/>
    <w:rsid w:val="009E0BD5"/>
    <w:rsid w:val="009E16A9"/>
    <w:rsid w:val="009E2459"/>
    <w:rsid w:val="009E3565"/>
    <w:rsid w:val="009E3700"/>
    <w:rsid w:val="009F2B5D"/>
    <w:rsid w:val="009F7041"/>
    <w:rsid w:val="00A00125"/>
    <w:rsid w:val="00A075C6"/>
    <w:rsid w:val="00A07BCF"/>
    <w:rsid w:val="00A14457"/>
    <w:rsid w:val="00A17711"/>
    <w:rsid w:val="00A20C6A"/>
    <w:rsid w:val="00A21F6C"/>
    <w:rsid w:val="00A26340"/>
    <w:rsid w:val="00A2730C"/>
    <w:rsid w:val="00A279A2"/>
    <w:rsid w:val="00A308D0"/>
    <w:rsid w:val="00A31054"/>
    <w:rsid w:val="00A31155"/>
    <w:rsid w:val="00A32D76"/>
    <w:rsid w:val="00A3403D"/>
    <w:rsid w:val="00A36524"/>
    <w:rsid w:val="00A4308A"/>
    <w:rsid w:val="00A432E0"/>
    <w:rsid w:val="00A446CE"/>
    <w:rsid w:val="00A459B5"/>
    <w:rsid w:val="00A54407"/>
    <w:rsid w:val="00A74A45"/>
    <w:rsid w:val="00A765D9"/>
    <w:rsid w:val="00A809DC"/>
    <w:rsid w:val="00A862E3"/>
    <w:rsid w:val="00A915FA"/>
    <w:rsid w:val="00A936A3"/>
    <w:rsid w:val="00A95B15"/>
    <w:rsid w:val="00A970EC"/>
    <w:rsid w:val="00A97DBB"/>
    <w:rsid w:val="00AA36A6"/>
    <w:rsid w:val="00AA4EBF"/>
    <w:rsid w:val="00AA52A2"/>
    <w:rsid w:val="00AB4418"/>
    <w:rsid w:val="00AB672A"/>
    <w:rsid w:val="00AC13C3"/>
    <w:rsid w:val="00AC21B7"/>
    <w:rsid w:val="00AC4139"/>
    <w:rsid w:val="00AC41AE"/>
    <w:rsid w:val="00AC5395"/>
    <w:rsid w:val="00AC7988"/>
    <w:rsid w:val="00AD2528"/>
    <w:rsid w:val="00AD4ADB"/>
    <w:rsid w:val="00AD4EA6"/>
    <w:rsid w:val="00AD562A"/>
    <w:rsid w:val="00AD774F"/>
    <w:rsid w:val="00AE1178"/>
    <w:rsid w:val="00AF4572"/>
    <w:rsid w:val="00AF6878"/>
    <w:rsid w:val="00B058D4"/>
    <w:rsid w:val="00B11F78"/>
    <w:rsid w:val="00B12975"/>
    <w:rsid w:val="00B12D5B"/>
    <w:rsid w:val="00B13936"/>
    <w:rsid w:val="00B1671C"/>
    <w:rsid w:val="00B241DA"/>
    <w:rsid w:val="00B303B0"/>
    <w:rsid w:val="00B4007F"/>
    <w:rsid w:val="00B427F4"/>
    <w:rsid w:val="00B44D10"/>
    <w:rsid w:val="00B50D00"/>
    <w:rsid w:val="00B53C30"/>
    <w:rsid w:val="00B57118"/>
    <w:rsid w:val="00B61697"/>
    <w:rsid w:val="00B62EC5"/>
    <w:rsid w:val="00B64BA0"/>
    <w:rsid w:val="00B75133"/>
    <w:rsid w:val="00B8457D"/>
    <w:rsid w:val="00B92011"/>
    <w:rsid w:val="00B93F89"/>
    <w:rsid w:val="00B950D6"/>
    <w:rsid w:val="00B96E8B"/>
    <w:rsid w:val="00BA05B8"/>
    <w:rsid w:val="00BA08EE"/>
    <w:rsid w:val="00BA13A6"/>
    <w:rsid w:val="00BA3312"/>
    <w:rsid w:val="00BA5606"/>
    <w:rsid w:val="00BB0300"/>
    <w:rsid w:val="00BB1F2F"/>
    <w:rsid w:val="00BB2A7B"/>
    <w:rsid w:val="00BB33C4"/>
    <w:rsid w:val="00BB594B"/>
    <w:rsid w:val="00BC0A8D"/>
    <w:rsid w:val="00BC0DA0"/>
    <w:rsid w:val="00BC1097"/>
    <w:rsid w:val="00BC1152"/>
    <w:rsid w:val="00BC31D2"/>
    <w:rsid w:val="00BC43AF"/>
    <w:rsid w:val="00BC68F5"/>
    <w:rsid w:val="00BD0469"/>
    <w:rsid w:val="00BE0674"/>
    <w:rsid w:val="00BE5897"/>
    <w:rsid w:val="00BE5971"/>
    <w:rsid w:val="00BE5D04"/>
    <w:rsid w:val="00BF0812"/>
    <w:rsid w:val="00BF08D1"/>
    <w:rsid w:val="00BF123A"/>
    <w:rsid w:val="00BF4FDA"/>
    <w:rsid w:val="00BF5055"/>
    <w:rsid w:val="00C0555A"/>
    <w:rsid w:val="00C070BC"/>
    <w:rsid w:val="00C10486"/>
    <w:rsid w:val="00C203C0"/>
    <w:rsid w:val="00C2252F"/>
    <w:rsid w:val="00C235FA"/>
    <w:rsid w:val="00C23970"/>
    <w:rsid w:val="00C23E35"/>
    <w:rsid w:val="00C24212"/>
    <w:rsid w:val="00C2529F"/>
    <w:rsid w:val="00C30862"/>
    <w:rsid w:val="00C30DEA"/>
    <w:rsid w:val="00C3346F"/>
    <w:rsid w:val="00C43005"/>
    <w:rsid w:val="00C52C11"/>
    <w:rsid w:val="00C56F1A"/>
    <w:rsid w:val="00C5724B"/>
    <w:rsid w:val="00C60C36"/>
    <w:rsid w:val="00C60E6B"/>
    <w:rsid w:val="00C62D5B"/>
    <w:rsid w:val="00C66CCC"/>
    <w:rsid w:val="00C73540"/>
    <w:rsid w:val="00C73949"/>
    <w:rsid w:val="00C7609C"/>
    <w:rsid w:val="00C80D1E"/>
    <w:rsid w:val="00C9730C"/>
    <w:rsid w:val="00C97FB3"/>
    <w:rsid w:val="00CA31D4"/>
    <w:rsid w:val="00CA4542"/>
    <w:rsid w:val="00CA704C"/>
    <w:rsid w:val="00CB25C4"/>
    <w:rsid w:val="00CB5646"/>
    <w:rsid w:val="00CB59AC"/>
    <w:rsid w:val="00CB5CAF"/>
    <w:rsid w:val="00CB6EEA"/>
    <w:rsid w:val="00CB7EFA"/>
    <w:rsid w:val="00CC079C"/>
    <w:rsid w:val="00CC1146"/>
    <w:rsid w:val="00CC37BE"/>
    <w:rsid w:val="00CC42E7"/>
    <w:rsid w:val="00CC738D"/>
    <w:rsid w:val="00CD3C00"/>
    <w:rsid w:val="00CD433F"/>
    <w:rsid w:val="00CD5F66"/>
    <w:rsid w:val="00CE1E0D"/>
    <w:rsid w:val="00CE2158"/>
    <w:rsid w:val="00CE5DB7"/>
    <w:rsid w:val="00CF0D90"/>
    <w:rsid w:val="00CF1511"/>
    <w:rsid w:val="00CF246D"/>
    <w:rsid w:val="00CF5F54"/>
    <w:rsid w:val="00D0225B"/>
    <w:rsid w:val="00D0270C"/>
    <w:rsid w:val="00D046FC"/>
    <w:rsid w:val="00D060C3"/>
    <w:rsid w:val="00D064FA"/>
    <w:rsid w:val="00D156AC"/>
    <w:rsid w:val="00D16C1B"/>
    <w:rsid w:val="00D174E9"/>
    <w:rsid w:val="00D20DFD"/>
    <w:rsid w:val="00D21640"/>
    <w:rsid w:val="00D26AB5"/>
    <w:rsid w:val="00D26E70"/>
    <w:rsid w:val="00D27083"/>
    <w:rsid w:val="00D31A12"/>
    <w:rsid w:val="00D34DAE"/>
    <w:rsid w:val="00D36348"/>
    <w:rsid w:val="00D40CE7"/>
    <w:rsid w:val="00D4461C"/>
    <w:rsid w:val="00D46329"/>
    <w:rsid w:val="00D5150F"/>
    <w:rsid w:val="00D51665"/>
    <w:rsid w:val="00D5515D"/>
    <w:rsid w:val="00D56822"/>
    <w:rsid w:val="00D57F06"/>
    <w:rsid w:val="00D60BD0"/>
    <w:rsid w:val="00D64E50"/>
    <w:rsid w:val="00D66962"/>
    <w:rsid w:val="00D7031D"/>
    <w:rsid w:val="00D71B4F"/>
    <w:rsid w:val="00D71E1D"/>
    <w:rsid w:val="00D73704"/>
    <w:rsid w:val="00D75218"/>
    <w:rsid w:val="00D803E7"/>
    <w:rsid w:val="00D80E73"/>
    <w:rsid w:val="00D81C6A"/>
    <w:rsid w:val="00D83977"/>
    <w:rsid w:val="00D854B8"/>
    <w:rsid w:val="00D85FBE"/>
    <w:rsid w:val="00D91CAC"/>
    <w:rsid w:val="00D97EEE"/>
    <w:rsid w:val="00DA3866"/>
    <w:rsid w:val="00DA3AC4"/>
    <w:rsid w:val="00DA4870"/>
    <w:rsid w:val="00DA6E9E"/>
    <w:rsid w:val="00DB7123"/>
    <w:rsid w:val="00DD2B9A"/>
    <w:rsid w:val="00DD4059"/>
    <w:rsid w:val="00DD79CB"/>
    <w:rsid w:val="00DE073F"/>
    <w:rsid w:val="00DE11A8"/>
    <w:rsid w:val="00DE1482"/>
    <w:rsid w:val="00DF0237"/>
    <w:rsid w:val="00DF15E6"/>
    <w:rsid w:val="00DF3704"/>
    <w:rsid w:val="00DF401B"/>
    <w:rsid w:val="00E01E79"/>
    <w:rsid w:val="00E07BBF"/>
    <w:rsid w:val="00E132F0"/>
    <w:rsid w:val="00E145C1"/>
    <w:rsid w:val="00E168C8"/>
    <w:rsid w:val="00E24A7D"/>
    <w:rsid w:val="00E25F13"/>
    <w:rsid w:val="00E26D71"/>
    <w:rsid w:val="00E32887"/>
    <w:rsid w:val="00E33D28"/>
    <w:rsid w:val="00E35E96"/>
    <w:rsid w:val="00E46685"/>
    <w:rsid w:val="00E53C36"/>
    <w:rsid w:val="00E55B25"/>
    <w:rsid w:val="00E55F71"/>
    <w:rsid w:val="00E56411"/>
    <w:rsid w:val="00E56688"/>
    <w:rsid w:val="00E577B4"/>
    <w:rsid w:val="00E60AD5"/>
    <w:rsid w:val="00E63BCD"/>
    <w:rsid w:val="00E70487"/>
    <w:rsid w:val="00E70D1E"/>
    <w:rsid w:val="00E745B5"/>
    <w:rsid w:val="00E760C3"/>
    <w:rsid w:val="00E835DE"/>
    <w:rsid w:val="00E847CE"/>
    <w:rsid w:val="00E84DD3"/>
    <w:rsid w:val="00E87B4F"/>
    <w:rsid w:val="00E9097C"/>
    <w:rsid w:val="00E91DE2"/>
    <w:rsid w:val="00E93F73"/>
    <w:rsid w:val="00E958FE"/>
    <w:rsid w:val="00E969A9"/>
    <w:rsid w:val="00E96F27"/>
    <w:rsid w:val="00EA1D26"/>
    <w:rsid w:val="00EA4454"/>
    <w:rsid w:val="00EB136B"/>
    <w:rsid w:val="00EB75B6"/>
    <w:rsid w:val="00EC492F"/>
    <w:rsid w:val="00EC55B2"/>
    <w:rsid w:val="00EC6C89"/>
    <w:rsid w:val="00EE1CB5"/>
    <w:rsid w:val="00EE3FDB"/>
    <w:rsid w:val="00EE704A"/>
    <w:rsid w:val="00EF2E92"/>
    <w:rsid w:val="00EF5BF3"/>
    <w:rsid w:val="00F03E9E"/>
    <w:rsid w:val="00F05EEB"/>
    <w:rsid w:val="00F079B6"/>
    <w:rsid w:val="00F104FE"/>
    <w:rsid w:val="00F13468"/>
    <w:rsid w:val="00F17BA0"/>
    <w:rsid w:val="00F21129"/>
    <w:rsid w:val="00F216EB"/>
    <w:rsid w:val="00F22753"/>
    <w:rsid w:val="00F22888"/>
    <w:rsid w:val="00F2550D"/>
    <w:rsid w:val="00F25ABE"/>
    <w:rsid w:val="00F274E4"/>
    <w:rsid w:val="00F30E8B"/>
    <w:rsid w:val="00F33013"/>
    <w:rsid w:val="00F36035"/>
    <w:rsid w:val="00F361B6"/>
    <w:rsid w:val="00F40B06"/>
    <w:rsid w:val="00F419E6"/>
    <w:rsid w:val="00F41BC6"/>
    <w:rsid w:val="00F44E27"/>
    <w:rsid w:val="00F45C16"/>
    <w:rsid w:val="00F47E59"/>
    <w:rsid w:val="00F5277F"/>
    <w:rsid w:val="00F528C2"/>
    <w:rsid w:val="00F54040"/>
    <w:rsid w:val="00F5600E"/>
    <w:rsid w:val="00F626BD"/>
    <w:rsid w:val="00F65172"/>
    <w:rsid w:val="00F6539C"/>
    <w:rsid w:val="00F65D6F"/>
    <w:rsid w:val="00F728BA"/>
    <w:rsid w:val="00F75CA5"/>
    <w:rsid w:val="00F76756"/>
    <w:rsid w:val="00F774A3"/>
    <w:rsid w:val="00F82832"/>
    <w:rsid w:val="00F8393D"/>
    <w:rsid w:val="00F8459B"/>
    <w:rsid w:val="00F85AFB"/>
    <w:rsid w:val="00F86DC7"/>
    <w:rsid w:val="00F87B46"/>
    <w:rsid w:val="00F92ACF"/>
    <w:rsid w:val="00F92E5F"/>
    <w:rsid w:val="00F948A7"/>
    <w:rsid w:val="00F966CA"/>
    <w:rsid w:val="00FA73DD"/>
    <w:rsid w:val="00FB0133"/>
    <w:rsid w:val="00FB15E1"/>
    <w:rsid w:val="00FB207F"/>
    <w:rsid w:val="00FC6B21"/>
    <w:rsid w:val="00FD2835"/>
    <w:rsid w:val="00FD3794"/>
    <w:rsid w:val="00FD5E99"/>
    <w:rsid w:val="00FE100D"/>
    <w:rsid w:val="00FE2418"/>
    <w:rsid w:val="00FE7EB4"/>
    <w:rsid w:val="00FF20C4"/>
    <w:rsid w:val="00FF4C76"/>
    <w:rsid w:val="00FF662B"/>
    <w:rsid w:val="00FF66A6"/>
    <w:rsid w:val="00FF67F0"/>
    <w:rsid w:val="00FF72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178"/>
    <w:pPr>
      <w:widowControl w:val="0"/>
      <w:jc w:val="both"/>
    </w:pPr>
  </w:style>
  <w:style w:type="paragraph" w:styleId="2">
    <w:name w:val="heading 2"/>
    <w:basedOn w:val="a"/>
    <w:next w:val="a"/>
    <w:link w:val="2Char"/>
    <w:uiPriority w:val="9"/>
    <w:unhideWhenUsed/>
    <w:qFormat/>
    <w:rsid w:val="00A3652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1D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1DE2"/>
    <w:rPr>
      <w:sz w:val="18"/>
      <w:szCs w:val="18"/>
    </w:rPr>
  </w:style>
  <w:style w:type="paragraph" w:styleId="a4">
    <w:name w:val="footer"/>
    <w:basedOn w:val="a"/>
    <w:link w:val="Char0"/>
    <w:uiPriority w:val="99"/>
    <w:unhideWhenUsed/>
    <w:rsid w:val="00E91DE2"/>
    <w:pPr>
      <w:tabs>
        <w:tab w:val="center" w:pos="4153"/>
        <w:tab w:val="right" w:pos="8306"/>
      </w:tabs>
      <w:snapToGrid w:val="0"/>
      <w:jc w:val="left"/>
    </w:pPr>
    <w:rPr>
      <w:sz w:val="18"/>
      <w:szCs w:val="18"/>
    </w:rPr>
  </w:style>
  <w:style w:type="character" w:customStyle="1" w:styleId="Char0">
    <w:name w:val="页脚 Char"/>
    <w:basedOn w:val="a0"/>
    <w:link w:val="a4"/>
    <w:uiPriority w:val="99"/>
    <w:rsid w:val="00E91DE2"/>
    <w:rPr>
      <w:sz w:val="18"/>
      <w:szCs w:val="18"/>
    </w:rPr>
  </w:style>
  <w:style w:type="character" w:customStyle="1" w:styleId="2Char">
    <w:name w:val="标题 2 Char"/>
    <w:basedOn w:val="a0"/>
    <w:link w:val="2"/>
    <w:uiPriority w:val="9"/>
    <w:rsid w:val="00A36524"/>
    <w:rPr>
      <w:rFonts w:asciiTheme="majorHAnsi" w:eastAsiaTheme="majorEastAsia" w:hAnsiTheme="majorHAnsi" w:cstheme="majorBidi"/>
      <w:b/>
      <w:bCs/>
      <w:sz w:val="32"/>
      <w:szCs w:val="32"/>
    </w:rPr>
  </w:style>
  <w:style w:type="paragraph" w:styleId="a5">
    <w:name w:val="Normal (Web)"/>
    <w:basedOn w:val="a"/>
    <w:uiPriority w:val="99"/>
    <w:unhideWhenUsed/>
    <w:rsid w:val="001B1DFA"/>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5D5947"/>
    <w:pPr>
      <w:ind w:firstLineChars="200" w:firstLine="420"/>
    </w:pPr>
  </w:style>
  <w:style w:type="paragraph" w:customStyle="1" w:styleId="CharCharCharCharCharCharChar">
    <w:name w:val="Char Char Char Char Char Char Char"/>
    <w:basedOn w:val="a"/>
    <w:rsid w:val="00655A4B"/>
    <w:pPr>
      <w:widowControl/>
      <w:spacing w:after="160" w:line="240" w:lineRule="exact"/>
      <w:jc w:val="left"/>
    </w:pPr>
    <w:rPr>
      <w:rFonts w:ascii="Times New Roman" w:eastAsia="宋体" w:hAnsi="Times New Roman" w:cs="Times New Roman"/>
      <w:szCs w:val="24"/>
    </w:rPr>
  </w:style>
  <w:style w:type="paragraph" w:styleId="a7">
    <w:name w:val="Balloon Text"/>
    <w:basedOn w:val="a"/>
    <w:link w:val="Char1"/>
    <w:uiPriority w:val="99"/>
    <w:semiHidden/>
    <w:unhideWhenUsed/>
    <w:rsid w:val="00F03E9E"/>
    <w:rPr>
      <w:sz w:val="18"/>
      <w:szCs w:val="18"/>
    </w:rPr>
  </w:style>
  <w:style w:type="character" w:customStyle="1" w:styleId="Char1">
    <w:name w:val="批注框文本 Char"/>
    <w:basedOn w:val="a0"/>
    <w:link w:val="a7"/>
    <w:uiPriority w:val="99"/>
    <w:semiHidden/>
    <w:rsid w:val="00F03E9E"/>
    <w:rPr>
      <w:sz w:val="18"/>
      <w:szCs w:val="18"/>
    </w:rPr>
  </w:style>
  <w:style w:type="paragraph" w:customStyle="1" w:styleId="CharCharCharCharCharCharChar0">
    <w:name w:val="Char Char Char Char Char Char Char"/>
    <w:basedOn w:val="a"/>
    <w:rsid w:val="00710AAB"/>
    <w:pPr>
      <w:widowControl/>
      <w:spacing w:after="160" w:line="240" w:lineRule="exact"/>
      <w:jc w:val="left"/>
    </w:pPr>
    <w:rPr>
      <w:rFonts w:ascii="Times New Roman" w:eastAsia="宋体" w:hAnsi="Times New Roman" w:cs="Times New Roman"/>
      <w:szCs w:val="24"/>
    </w:rPr>
  </w:style>
  <w:style w:type="character" w:styleId="a8">
    <w:name w:val="annotation reference"/>
    <w:basedOn w:val="a0"/>
    <w:uiPriority w:val="99"/>
    <w:semiHidden/>
    <w:unhideWhenUsed/>
    <w:rsid w:val="002E2DFC"/>
    <w:rPr>
      <w:sz w:val="21"/>
      <w:szCs w:val="21"/>
    </w:rPr>
  </w:style>
  <w:style w:type="paragraph" w:styleId="a9">
    <w:name w:val="annotation text"/>
    <w:basedOn w:val="a"/>
    <w:link w:val="Char2"/>
    <w:uiPriority w:val="99"/>
    <w:semiHidden/>
    <w:unhideWhenUsed/>
    <w:rsid w:val="002E2DFC"/>
    <w:pPr>
      <w:jc w:val="left"/>
    </w:pPr>
  </w:style>
  <w:style w:type="character" w:customStyle="1" w:styleId="Char2">
    <w:name w:val="批注文字 Char"/>
    <w:basedOn w:val="a0"/>
    <w:link w:val="a9"/>
    <w:uiPriority w:val="99"/>
    <w:semiHidden/>
    <w:rsid w:val="002E2DFC"/>
  </w:style>
  <w:style w:type="paragraph" w:styleId="aa">
    <w:name w:val="annotation subject"/>
    <w:basedOn w:val="a9"/>
    <w:next w:val="a9"/>
    <w:link w:val="Char3"/>
    <w:uiPriority w:val="99"/>
    <w:semiHidden/>
    <w:unhideWhenUsed/>
    <w:rsid w:val="002E2DFC"/>
    <w:rPr>
      <w:b/>
      <w:bCs/>
    </w:rPr>
  </w:style>
  <w:style w:type="character" w:customStyle="1" w:styleId="Char3">
    <w:name w:val="批注主题 Char"/>
    <w:basedOn w:val="Char2"/>
    <w:link w:val="aa"/>
    <w:uiPriority w:val="99"/>
    <w:semiHidden/>
    <w:rsid w:val="002E2DF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B4CA1-D880-48A4-955E-48F0EAC5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344</Words>
  <Characters>1965</Characters>
  <Application>Microsoft Office Word</Application>
  <DocSecurity>0</DocSecurity>
  <Lines>16</Lines>
  <Paragraphs>4</Paragraphs>
  <ScaleCrop>false</ScaleCrop>
  <Company>Microsoft</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于跃</cp:lastModifiedBy>
  <cp:revision>15</cp:revision>
  <cp:lastPrinted>2020-10-26T07:18:00Z</cp:lastPrinted>
  <dcterms:created xsi:type="dcterms:W3CDTF">2020-09-03T02:07:00Z</dcterms:created>
  <dcterms:modified xsi:type="dcterms:W3CDTF">2020-10-27T01:49:00Z</dcterms:modified>
</cp:coreProperties>
</file>